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8095" w14:textId="49716411" w:rsidR="0061437C" w:rsidRPr="0061437C" w:rsidRDefault="0061437C" w:rsidP="0061437C">
      <w:pPr>
        <w:pStyle w:val="Title"/>
      </w:pPr>
      <w:bookmarkStart w:id="0" w:name="_Toc205632711"/>
      <w:r w:rsidRPr="0061437C">
        <w:t>Product Documentation Artifacts Approval Signatures</w:t>
      </w:r>
    </w:p>
    <w:p w14:paraId="1111B651" w14:textId="77777777" w:rsidR="00FD45C9" w:rsidRPr="00FA1BF4" w:rsidRDefault="00FD45C9" w:rsidP="00565CA9">
      <w:pPr>
        <w:pStyle w:val="BodyText"/>
        <w:spacing w:before="960" w:after="960"/>
        <w:jc w:val="center"/>
      </w:pPr>
      <w:r>
        <w:rPr>
          <w:noProof/>
        </w:rPr>
        <w:drawing>
          <wp:inline distT="0" distB="0" distL="0" distR="0" wp14:anchorId="786A9DDB" wp14:editId="2D36D811">
            <wp:extent cx="2114550" cy="2057400"/>
            <wp:effectExtent l="0" t="0" r="0" b="0"/>
            <wp:docPr id="2" name="Picture 2"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057400"/>
                    </a:xfrm>
                    <a:prstGeom prst="rect">
                      <a:avLst/>
                    </a:prstGeom>
                    <a:noFill/>
                    <a:ln>
                      <a:noFill/>
                    </a:ln>
                  </pic:spPr>
                </pic:pic>
              </a:graphicData>
            </a:graphic>
          </wp:inline>
        </w:drawing>
      </w:r>
    </w:p>
    <w:p w14:paraId="6F8BFDE4" w14:textId="77777777" w:rsidR="004F3A80" w:rsidRPr="00747343" w:rsidRDefault="00AA7363" w:rsidP="00332931">
      <w:pPr>
        <w:pStyle w:val="InstructionalTextTitle2"/>
      </w:pPr>
      <w:r w:rsidRPr="00747343">
        <w:t>&lt;M</w:t>
      </w:r>
      <w:r w:rsidR="004F3A80" w:rsidRPr="00747343">
        <w:t>onth</w:t>
      </w:r>
      <w:r w:rsidR="00961FED" w:rsidRPr="00747343">
        <w:t>&gt;&lt;</w:t>
      </w:r>
      <w:r w:rsidRPr="00747343">
        <w:t>Y</w:t>
      </w:r>
      <w:r w:rsidR="004F3A80" w:rsidRPr="00747343">
        <w:t>ear&gt;</w:t>
      </w:r>
    </w:p>
    <w:p w14:paraId="2AE10447" w14:textId="77777777" w:rsidR="004F3A80" w:rsidRPr="00747343" w:rsidRDefault="00FD45C9" w:rsidP="00E021F5">
      <w:pPr>
        <w:pStyle w:val="Title2"/>
      </w:pPr>
      <w:r w:rsidRPr="00747343">
        <w:t>Department of Veterans Affairs</w:t>
      </w:r>
    </w:p>
    <w:p w14:paraId="156DD430" w14:textId="77777777" w:rsidR="004F3A80" w:rsidRPr="00747343" w:rsidRDefault="006244C7" w:rsidP="00E021F5">
      <w:pPr>
        <w:pStyle w:val="InstructionalText1"/>
      </w:pPr>
      <w:r w:rsidRPr="00747343">
        <w:t>This template contains a paragraph style called Instructional Text. Text using this paragraph style is designed to assist the reader in completing the document. Text in paragraphs added after this help text is automatically set to the appropriate body text level. For best results and to maintain formatting consistency, use the provided paragraph styles. Delete all instructional text before publishi</w:t>
      </w:r>
      <w:r w:rsidR="006A0FC5" w:rsidRPr="00747343">
        <w:t xml:space="preserve">ng or distributing the document </w:t>
      </w:r>
      <w:r w:rsidR="004F3A80" w:rsidRPr="00747343">
        <w:t>Revision History</w:t>
      </w:r>
      <w:r w:rsidR="00664F01" w:rsidRPr="00747343">
        <w:t xml:space="preserve">. </w:t>
      </w:r>
    </w:p>
    <w:p w14:paraId="3171F85A" w14:textId="77777777" w:rsidR="00AD4E85" w:rsidRPr="00747343" w:rsidRDefault="00664F01" w:rsidP="00E021F5">
      <w:pPr>
        <w:pStyle w:val="InstructionalText1"/>
        <w:sectPr w:rsidR="00AD4E85" w:rsidRPr="00747343" w:rsidSect="004F1FE9">
          <w:pgSz w:w="12240" w:h="15840" w:code="1"/>
          <w:pgMar w:top="1440" w:right="1440" w:bottom="1440" w:left="1440" w:header="720" w:footer="720" w:gutter="0"/>
          <w:pgNumType w:fmt="lowerRoman" w:start="1"/>
          <w:cols w:space="720"/>
          <w:vAlign w:val="center"/>
          <w:titlePg/>
          <w:docGrid w:linePitch="360"/>
        </w:sectPr>
      </w:pPr>
      <w:r w:rsidRPr="00747343">
        <w:t>This template conforms to the latest Section 508 guidelines. The user of the template is responsible to maintain Section 508 conformance for any artifact created from this template.</w:t>
      </w:r>
    </w:p>
    <w:p w14:paraId="7C515009" w14:textId="77777777" w:rsidR="004F1FE9" w:rsidRPr="00747343" w:rsidRDefault="004F1FE9" w:rsidP="00D94CBD">
      <w:pPr>
        <w:pStyle w:val="Title2"/>
      </w:pPr>
      <w:r w:rsidRPr="00747343">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Description w:val="Revision History showing date artifact was created or revised, version number, description, and author."/>
      </w:tblPr>
      <w:tblGrid>
        <w:gridCol w:w="1697"/>
        <w:gridCol w:w="1060"/>
        <w:gridCol w:w="4310"/>
        <w:gridCol w:w="2283"/>
      </w:tblGrid>
      <w:tr w:rsidR="004F3A80" w:rsidRPr="00747343" w14:paraId="14C1D71F" w14:textId="77777777" w:rsidTr="009976DD">
        <w:trPr>
          <w:cantSplit/>
          <w:tblHeader/>
        </w:trPr>
        <w:tc>
          <w:tcPr>
            <w:tcW w:w="907" w:type="pct"/>
            <w:shd w:val="clear" w:color="auto" w:fill="F2F2F2"/>
          </w:tcPr>
          <w:p w14:paraId="56786413" w14:textId="77777777" w:rsidR="004F3A80" w:rsidRPr="005068FD" w:rsidRDefault="004F3A80" w:rsidP="004F1FE9">
            <w:pPr>
              <w:pStyle w:val="TableHeading"/>
            </w:pPr>
            <w:bookmarkStart w:id="1" w:name="ColumnTitle_01"/>
            <w:bookmarkStart w:id="2" w:name="_Hlk182488469"/>
            <w:bookmarkEnd w:id="1"/>
            <w:r w:rsidRPr="00747343">
              <w:t>Date</w:t>
            </w:r>
          </w:p>
        </w:tc>
        <w:tc>
          <w:tcPr>
            <w:tcW w:w="567" w:type="pct"/>
            <w:shd w:val="clear" w:color="auto" w:fill="F2F2F2"/>
          </w:tcPr>
          <w:p w14:paraId="63A42203" w14:textId="77777777" w:rsidR="004F3A80" w:rsidRPr="005068FD" w:rsidRDefault="004F3A80" w:rsidP="004F1FE9">
            <w:pPr>
              <w:pStyle w:val="TableHeading"/>
            </w:pPr>
            <w:r w:rsidRPr="00747343">
              <w:t>Version</w:t>
            </w:r>
          </w:p>
        </w:tc>
        <w:tc>
          <w:tcPr>
            <w:tcW w:w="2305" w:type="pct"/>
            <w:shd w:val="clear" w:color="auto" w:fill="F2F2F2"/>
          </w:tcPr>
          <w:p w14:paraId="2AB9C99F" w14:textId="77777777" w:rsidR="004F3A80" w:rsidRPr="005068FD" w:rsidRDefault="004F3A80" w:rsidP="004F1FE9">
            <w:pPr>
              <w:pStyle w:val="TableHeading"/>
            </w:pPr>
            <w:r w:rsidRPr="00747343">
              <w:t>Description</w:t>
            </w:r>
          </w:p>
        </w:tc>
        <w:tc>
          <w:tcPr>
            <w:tcW w:w="1221" w:type="pct"/>
            <w:shd w:val="clear" w:color="auto" w:fill="F2F2F2"/>
          </w:tcPr>
          <w:p w14:paraId="3478AE42" w14:textId="77777777" w:rsidR="004F3A80" w:rsidRPr="00747343" w:rsidRDefault="004F3A80" w:rsidP="004F1FE9">
            <w:pPr>
              <w:pStyle w:val="TableHeading"/>
            </w:pPr>
            <w:r w:rsidRPr="00747343">
              <w:t>Author</w:t>
            </w:r>
          </w:p>
        </w:tc>
      </w:tr>
      <w:tr w:rsidR="004F3A80" w:rsidRPr="00747343" w14:paraId="5894E41B" w14:textId="77777777" w:rsidTr="009976DD">
        <w:trPr>
          <w:cantSplit/>
        </w:trPr>
        <w:tc>
          <w:tcPr>
            <w:tcW w:w="907" w:type="pct"/>
          </w:tcPr>
          <w:p w14:paraId="6B667C21" w14:textId="77777777" w:rsidR="004F3A80" w:rsidRPr="005068FD" w:rsidRDefault="004F3A80" w:rsidP="004F1FE9">
            <w:pPr>
              <w:pStyle w:val="TableText"/>
            </w:pPr>
          </w:p>
        </w:tc>
        <w:tc>
          <w:tcPr>
            <w:tcW w:w="567" w:type="pct"/>
          </w:tcPr>
          <w:p w14:paraId="55B4DCD9" w14:textId="77777777" w:rsidR="004F3A80" w:rsidRDefault="004F3A80" w:rsidP="004F1FE9">
            <w:pPr>
              <w:pStyle w:val="TableText"/>
            </w:pPr>
          </w:p>
        </w:tc>
        <w:tc>
          <w:tcPr>
            <w:tcW w:w="2305" w:type="pct"/>
          </w:tcPr>
          <w:p w14:paraId="1689492D" w14:textId="77777777" w:rsidR="004F3A80" w:rsidRDefault="004F3A80" w:rsidP="004F1FE9">
            <w:pPr>
              <w:pStyle w:val="TableText"/>
            </w:pPr>
          </w:p>
        </w:tc>
        <w:tc>
          <w:tcPr>
            <w:tcW w:w="1221" w:type="pct"/>
          </w:tcPr>
          <w:p w14:paraId="2BC8FCBF" w14:textId="77777777" w:rsidR="004F3A80" w:rsidRPr="00747343" w:rsidRDefault="004F3A80" w:rsidP="004F1FE9">
            <w:pPr>
              <w:pStyle w:val="TableText"/>
            </w:pPr>
          </w:p>
        </w:tc>
      </w:tr>
      <w:tr w:rsidR="004F3A80" w:rsidRPr="00747343" w14:paraId="1604DF0E" w14:textId="77777777" w:rsidTr="009976DD">
        <w:trPr>
          <w:cantSplit/>
        </w:trPr>
        <w:tc>
          <w:tcPr>
            <w:tcW w:w="907" w:type="pct"/>
          </w:tcPr>
          <w:p w14:paraId="62FFCCE7" w14:textId="77777777" w:rsidR="004F3A80" w:rsidRDefault="004F3A80" w:rsidP="004F1FE9">
            <w:pPr>
              <w:pStyle w:val="TableText"/>
            </w:pPr>
          </w:p>
        </w:tc>
        <w:tc>
          <w:tcPr>
            <w:tcW w:w="567" w:type="pct"/>
          </w:tcPr>
          <w:p w14:paraId="0A64A5BE" w14:textId="77777777" w:rsidR="004F3A80" w:rsidRDefault="004F3A80" w:rsidP="004F1FE9">
            <w:pPr>
              <w:pStyle w:val="TableText"/>
            </w:pPr>
          </w:p>
        </w:tc>
        <w:tc>
          <w:tcPr>
            <w:tcW w:w="2305" w:type="pct"/>
          </w:tcPr>
          <w:p w14:paraId="52372C1C" w14:textId="77777777" w:rsidR="004F3A80" w:rsidRDefault="004F3A80" w:rsidP="004F1FE9">
            <w:pPr>
              <w:pStyle w:val="TableText"/>
            </w:pPr>
          </w:p>
        </w:tc>
        <w:tc>
          <w:tcPr>
            <w:tcW w:w="1221" w:type="pct"/>
          </w:tcPr>
          <w:p w14:paraId="29A40FF4" w14:textId="77777777" w:rsidR="004F3A80" w:rsidRPr="00747343" w:rsidRDefault="004F3A80" w:rsidP="004F1FE9">
            <w:pPr>
              <w:pStyle w:val="TableText"/>
            </w:pPr>
          </w:p>
        </w:tc>
      </w:tr>
    </w:tbl>
    <w:bookmarkEnd w:id="2"/>
    <w:p w14:paraId="53EDE6A4" w14:textId="77777777" w:rsidR="00F91A26" w:rsidRPr="00747343" w:rsidRDefault="00F91A26" w:rsidP="004F1FE9">
      <w:pPr>
        <w:pStyle w:val="InstructionalText1"/>
      </w:pPr>
      <w:r w:rsidRPr="00747343">
        <w:t>Place latest revisions at top of table.</w:t>
      </w:r>
    </w:p>
    <w:p w14:paraId="68B5F126" w14:textId="77777777" w:rsidR="00AE0630" w:rsidRPr="00747343" w:rsidRDefault="006244C7" w:rsidP="004F1FE9">
      <w:pPr>
        <w:pStyle w:val="InstructionalText1"/>
      </w:pPr>
      <w:r w:rsidRPr="00747343">
        <w:t xml:space="preserve">The Revision History pertains only to </w:t>
      </w:r>
      <w:r w:rsidR="00510914" w:rsidRPr="00747343">
        <w:t>changes in the content of the document or any updates made after distribution</w:t>
      </w:r>
      <w:r w:rsidR="00AE0630" w:rsidRPr="00747343">
        <w:t>.</w:t>
      </w:r>
      <w:r w:rsidRPr="00747343">
        <w:t xml:space="preserve"> It does not apply to</w:t>
      </w:r>
      <w:r w:rsidR="00510914" w:rsidRPr="00747343">
        <w:t xml:space="preserve"> the formatting of the template</w:t>
      </w:r>
      <w:r w:rsidR="00AE0630" w:rsidRPr="00747343">
        <w:t>.</w:t>
      </w:r>
    </w:p>
    <w:p w14:paraId="04B4938E" w14:textId="555B74BB" w:rsidR="009508FD" w:rsidRPr="009508FD" w:rsidRDefault="00086D68" w:rsidP="009508FD">
      <w:pPr>
        <w:pStyle w:val="InstructionalText1"/>
      </w:pPr>
      <w:r w:rsidRPr="00747343">
        <w:t>Remove blank rows.</w:t>
      </w:r>
    </w:p>
    <w:p w14:paraId="16629A4F" w14:textId="795ABC5F" w:rsidR="004F3A80" w:rsidRPr="0061437C" w:rsidRDefault="004F3A80" w:rsidP="00824E4A">
      <w:pPr>
        <w:rPr>
          <w:szCs w:val="20"/>
        </w:rPr>
        <w:sectPr w:rsidR="004F3A80" w:rsidRPr="0061437C" w:rsidSect="00F56AC1">
          <w:footerReference w:type="default" r:id="rId12"/>
          <w:pgSz w:w="12240" w:h="15840" w:code="1"/>
          <w:pgMar w:top="1440" w:right="1440" w:bottom="1440" w:left="1440" w:header="720" w:footer="720" w:gutter="0"/>
          <w:pgNumType w:fmt="lowerRoman"/>
          <w:cols w:space="720"/>
          <w:docGrid w:linePitch="360"/>
        </w:sectPr>
      </w:pPr>
    </w:p>
    <w:bookmarkEnd w:id="0"/>
    <w:p w14:paraId="5FC682FE" w14:textId="3230D174" w:rsidR="00F41862" w:rsidRPr="00747343" w:rsidRDefault="0061437C" w:rsidP="004D2436">
      <w:pPr>
        <w:pStyle w:val="Heading2"/>
      </w:pPr>
      <w:r w:rsidRPr="0061437C">
        <w:lastRenderedPageBreak/>
        <w:t>Product Documentation Artifacts Approval Signatures</w:t>
      </w:r>
    </w:p>
    <w:p w14:paraId="2B8E9C51" w14:textId="77777777" w:rsidR="0061437C" w:rsidRDefault="0061437C" w:rsidP="0061437C">
      <w:r>
        <w:t xml:space="preserve">Title: </w:t>
      </w:r>
      <w:r w:rsidRPr="0061437C">
        <w:rPr>
          <w:rStyle w:val="InstructionalText1Char"/>
        </w:rPr>
        <w:t>&lt;Project Name&gt;</w:t>
      </w:r>
      <w:r>
        <w:t xml:space="preserve"> Product Documentation Artifacts</w:t>
      </w:r>
    </w:p>
    <w:p w14:paraId="0847EE1B" w14:textId="77777777" w:rsidR="0061437C" w:rsidRDefault="0061437C" w:rsidP="0061437C">
      <w:r>
        <w:t xml:space="preserve">System, Application, or Patch:  </w:t>
      </w:r>
      <w:r w:rsidRPr="0061437C">
        <w:rPr>
          <w:rStyle w:val="InstructionalText1Char"/>
        </w:rPr>
        <w:t>&lt;name&gt;</w:t>
      </w:r>
    </w:p>
    <w:p w14:paraId="17445F63" w14:textId="77777777" w:rsidR="0061437C" w:rsidRDefault="0061437C" w:rsidP="0061437C">
      <w:r>
        <w:t xml:space="preserve">Version:  </w:t>
      </w:r>
      <w:r w:rsidRPr="0061437C">
        <w:rPr>
          <w:rStyle w:val="InstructionalText1Char"/>
        </w:rPr>
        <w:t>&lt;x.x&gt;</w:t>
      </w:r>
    </w:p>
    <w:p w14:paraId="2C9C01D3" w14:textId="77777777" w:rsidR="0061437C" w:rsidRDefault="0061437C" w:rsidP="0061437C">
      <w:r>
        <w:t xml:space="preserve">REVIEW DATE: </w:t>
      </w:r>
      <w:r w:rsidRPr="0061437C">
        <w:rPr>
          <w:rStyle w:val="InstructionalText1Char"/>
        </w:rPr>
        <w:t>&lt;date&gt;</w:t>
      </w:r>
    </w:p>
    <w:p w14:paraId="77FEC7DA" w14:textId="77777777" w:rsidR="0061437C" w:rsidRDefault="0061437C" w:rsidP="0061437C">
      <w:r>
        <w:t xml:space="preserve">SCRIBE: </w:t>
      </w:r>
      <w:r w:rsidRPr="0061437C">
        <w:rPr>
          <w:rStyle w:val="InstructionalText1Char"/>
        </w:rPr>
        <w:t>&lt;name&gt;</w:t>
      </w:r>
    </w:p>
    <w:p w14:paraId="4B8AD228" w14:textId="77777777" w:rsidR="0061437C" w:rsidRDefault="0061437C" w:rsidP="0061437C">
      <w:pPr>
        <w:pBdr>
          <w:top w:val="single" w:sz="4" w:space="1" w:color="auto"/>
        </w:pBdr>
        <w:tabs>
          <w:tab w:val="left" w:pos="7920"/>
        </w:tabs>
        <w:spacing w:before="1200"/>
      </w:pPr>
      <w:r>
        <w:t>Signed:</w:t>
      </w:r>
      <w:r>
        <w:tab/>
        <w:t xml:space="preserve">Date: </w:t>
      </w:r>
    </w:p>
    <w:p w14:paraId="27AD2F69" w14:textId="77777777" w:rsidR="0061437C" w:rsidRDefault="0061437C" w:rsidP="0061437C">
      <w:pPr>
        <w:pStyle w:val="InstructionalText1"/>
      </w:pPr>
      <w:r>
        <w:t>&lt;Program/Project  Manager&gt;</w:t>
      </w:r>
    </w:p>
    <w:p w14:paraId="1233F977" w14:textId="77777777" w:rsidR="0061437C" w:rsidRDefault="0061437C" w:rsidP="0061437C">
      <w:pPr>
        <w:pBdr>
          <w:top w:val="single" w:sz="4" w:space="1" w:color="auto"/>
        </w:pBdr>
        <w:tabs>
          <w:tab w:val="left" w:pos="7920"/>
        </w:tabs>
        <w:spacing w:before="1200"/>
      </w:pPr>
      <w:r>
        <w:t>Signed:</w:t>
      </w:r>
      <w:r>
        <w:tab/>
        <w:t xml:space="preserve">Date: </w:t>
      </w:r>
    </w:p>
    <w:p w14:paraId="6EF604AC" w14:textId="77777777" w:rsidR="0061437C" w:rsidRDefault="0061437C" w:rsidP="0061437C">
      <w:pPr>
        <w:pStyle w:val="InstructionalText1"/>
      </w:pPr>
      <w:r>
        <w:t>&lt;Business Sponsor Representative&gt;</w:t>
      </w:r>
    </w:p>
    <w:p w14:paraId="1013C9A0" w14:textId="77777777" w:rsidR="0061437C" w:rsidRDefault="0061437C" w:rsidP="0061437C">
      <w:pPr>
        <w:pBdr>
          <w:top w:val="single" w:sz="4" w:space="1" w:color="auto"/>
        </w:pBdr>
        <w:tabs>
          <w:tab w:val="left" w:pos="7920"/>
        </w:tabs>
        <w:spacing w:before="1200"/>
      </w:pPr>
      <w:r>
        <w:t>Signed:</w:t>
      </w:r>
      <w:r>
        <w:tab/>
        <w:t xml:space="preserve">Date: </w:t>
      </w:r>
    </w:p>
    <w:p w14:paraId="622AA9E8" w14:textId="77777777" w:rsidR="0061437C" w:rsidRDefault="0061437C" w:rsidP="0061437C">
      <w:pPr>
        <w:pStyle w:val="InstructionalText1"/>
      </w:pPr>
      <w:r>
        <w:t>&lt;Integrated Project Team (IPT) chair&gt;</w:t>
      </w:r>
    </w:p>
    <w:p w14:paraId="026A7DA0" w14:textId="77777777" w:rsidR="0061437C" w:rsidRDefault="0061437C" w:rsidP="0061437C">
      <w:pPr>
        <w:pBdr>
          <w:top w:val="single" w:sz="4" w:space="1" w:color="auto"/>
        </w:pBdr>
        <w:tabs>
          <w:tab w:val="left" w:pos="7920"/>
        </w:tabs>
        <w:spacing w:before="1200"/>
      </w:pPr>
      <w:r>
        <w:t>Signed:</w:t>
      </w:r>
      <w:r>
        <w:tab/>
        <w:t xml:space="preserve">Date: </w:t>
      </w:r>
    </w:p>
    <w:p w14:paraId="4A62146D" w14:textId="77777777" w:rsidR="0061437C" w:rsidRDefault="0061437C" w:rsidP="0061437C">
      <w:pPr>
        <w:pStyle w:val="InstructionalText1"/>
      </w:pPr>
      <w:r>
        <w:t>&lt;Enterprise Systems Engineering (ESE) Representative&gt;</w:t>
      </w:r>
    </w:p>
    <w:p w14:paraId="087415F7" w14:textId="77777777" w:rsidR="0061437C" w:rsidRDefault="0061437C" w:rsidP="0061437C">
      <w:pPr>
        <w:pStyle w:val="InstructionalText1"/>
        <w:spacing w:before="240"/>
      </w:pPr>
      <w:r>
        <w:t>IPT may use discretion to add signatures as appropriate.</w:t>
      </w:r>
    </w:p>
    <w:p w14:paraId="0F4DA4EE" w14:textId="77777777" w:rsidR="000F6884" w:rsidRPr="00747343" w:rsidRDefault="000F6884" w:rsidP="0061437C"/>
    <w:p w14:paraId="30BCF935" w14:textId="77777777" w:rsidR="000F6884" w:rsidRPr="00747343" w:rsidRDefault="000F6884" w:rsidP="0061437C"/>
    <w:p w14:paraId="138AD1B5" w14:textId="4573059E" w:rsidR="00FE40F1" w:rsidRPr="00747343" w:rsidRDefault="0061437C" w:rsidP="00565CA9">
      <w:pPr>
        <w:pStyle w:val="Heading2"/>
      </w:pPr>
      <w:r w:rsidRPr="0061437C">
        <w:lastRenderedPageBreak/>
        <w:t>Appendix A - Product Documentation Set</w:t>
      </w:r>
    </w:p>
    <w:p w14:paraId="156F9CDB" w14:textId="63B201AA" w:rsidR="0061437C" w:rsidRDefault="0061437C" w:rsidP="00207F7E">
      <w:pPr>
        <w:pStyle w:val="BodyText"/>
      </w:pPr>
      <w:r w:rsidRPr="0061437C">
        <w:t xml:space="preserve">The following table is a guide for the artifacts required for </w:t>
      </w:r>
      <w:r w:rsidR="00B4763B">
        <w:t xml:space="preserve">the </w:t>
      </w:r>
      <w:r w:rsidR="00B4763B" w:rsidRPr="00B4763B">
        <w:t>Conduct Formal Review of Product Documentation</w:t>
      </w:r>
      <w:r w:rsidR="00B4763B">
        <w:t xml:space="preserve"> activity</w:t>
      </w:r>
      <w:r w:rsidRPr="0061437C">
        <w:t xml:space="preserve">, including the version number. </w:t>
      </w:r>
      <w:r w:rsidR="00B4763B">
        <w:t>A specific project may not require a</w:t>
      </w:r>
      <w:r w:rsidRPr="0061437C">
        <w:t>ll documents listed in the Title column</w:t>
      </w:r>
      <w:r w:rsidR="00B4763B">
        <w:t>.</w:t>
      </w:r>
      <w:r w:rsidRPr="0061437C">
        <w:t xml:space="preserve"> </w:t>
      </w:r>
      <w:r w:rsidR="00B4763B">
        <w:t xml:space="preserve">Identify those non-essential documents </w:t>
      </w:r>
      <w:r w:rsidRPr="0061437C">
        <w:t>in the Notes column.</w:t>
      </w:r>
    </w:p>
    <w:tbl>
      <w:tblPr>
        <w:tblStyle w:val="TableGrid"/>
        <w:tblW w:w="5000" w:type="pct"/>
        <w:tblLook w:val="0620" w:firstRow="1" w:lastRow="0" w:firstColumn="0" w:lastColumn="0" w:noHBand="1" w:noVBand="1"/>
      </w:tblPr>
      <w:tblGrid>
        <w:gridCol w:w="4176"/>
        <w:gridCol w:w="1440"/>
        <w:gridCol w:w="3734"/>
      </w:tblGrid>
      <w:tr w:rsidR="0061437C" w:rsidRPr="0061437C" w14:paraId="00AF1482" w14:textId="77777777" w:rsidTr="0061437C">
        <w:trPr>
          <w:cantSplit/>
          <w:tblHeader/>
        </w:trPr>
        <w:tc>
          <w:tcPr>
            <w:tcW w:w="2233" w:type="pct"/>
            <w:shd w:val="clear" w:color="auto" w:fill="F2F2F2" w:themeFill="background1" w:themeFillShade="F2"/>
          </w:tcPr>
          <w:p w14:paraId="0C1C59C3" w14:textId="77777777" w:rsidR="0061437C" w:rsidRPr="0061437C" w:rsidRDefault="0061437C" w:rsidP="0061437C">
            <w:pPr>
              <w:spacing w:before="60" w:after="60"/>
              <w:rPr>
                <w:rFonts w:ascii="Arial" w:hAnsi="Arial" w:cs="Arial"/>
                <w:b/>
                <w:sz w:val="22"/>
              </w:rPr>
            </w:pPr>
            <w:bookmarkStart w:id="3" w:name="_Hlk182488470"/>
            <w:r w:rsidRPr="0061437C">
              <w:rPr>
                <w:rFonts w:ascii="Arial" w:hAnsi="Arial" w:cs="Arial"/>
                <w:b/>
                <w:sz w:val="22"/>
              </w:rPr>
              <w:t>Title</w:t>
            </w:r>
          </w:p>
        </w:tc>
        <w:tc>
          <w:tcPr>
            <w:tcW w:w="770" w:type="pct"/>
            <w:shd w:val="clear" w:color="auto" w:fill="F2F2F2" w:themeFill="background1" w:themeFillShade="F2"/>
          </w:tcPr>
          <w:p w14:paraId="36AC42AA" w14:textId="77777777" w:rsidR="0061437C" w:rsidRPr="0061437C" w:rsidRDefault="0061437C" w:rsidP="0061437C">
            <w:pPr>
              <w:spacing w:before="60" w:after="60"/>
              <w:rPr>
                <w:rFonts w:ascii="Arial" w:hAnsi="Arial" w:cs="Arial"/>
                <w:b/>
                <w:sz w:val="22"/>
              </w:rPr>
            </w:pPr>
            <w:r w:rsidRPr="0061437C">
              <w:rPr>
                <w:rFonts w:ascii="Arial" w:hAnsi="Arial" w:cs="Arial"/>
                <w:b/>
                <w:sz w:val="22"/>
              </w:rPr>
              <w:t>DocVersion</w:t>
            </w:r>
          </w:p>
        </w:tc>
        <w:tc>
          <w:tcPr>
            <w:tcW w:w="1998" w:type="pct"/>
            <w:shd w:val="clear" w:color="auto" w:fill="F2F2F2" w:themeFill="background1" w:themeFillShade="F2"/>
          </w:tcPr>
          <w:p w14:paraId="09864FC6" w14:textId="77777777" w:rsidR="0061437C" w:rsidRPr="0061437C" w:rsidRDefault="0061437C" w:rsidP="0061437C">
            <w:pPr>
              <w:spacing w:before="60" w:after="60"/>
              <w:rPr>
                <w:rFonts w:ascii="Arial" w:hAnsi="Arial" w:cs="Arial"/>
                <w:b/>
                <w:sz w:val="22"/>
              </w:rPr>
            </w:pPr>
            <w:r w:rsidRPr="0061437C">
              <w:rPr>
                <w:rFonts w:ascii="Arial" w:hAnsi="Arial" w:cs="Arial"/>
                <w:b/>
                <w:sz w:val="22"/>
              </w:rPr>
              <w:t>Notes</w:t>
            </w:r>
          </w:p>
        </w:tc>
      </w:tr>
      <w:tr w:rsidR="0061437C" w:rsidRPr="0061437C" w14:paraId="1BF9883A" w14:textId="77777777" w:rsidTr="0061437C">
        <w:trPr>
          <w:cantSplit/>
        </w:trPr>
        <w:tc>
          <w:tcPr>
            <w:tcW w:w="2233" w:type="pct"/>
          </w:tcPr>
          <w:p w14:paraId="57B26DD5" w14:textId="77777777" w:rsidR="0061437C" w:rsidRPr="0061437C" w:rsidRDefault="0061437C" w:rsidP="0061437C">
            <w:pPr>
              <w:spacing w:before="60" w:after="60"/>
              <w:rPr>
                <w:rFonts w:ascii="Arial" w:hAnsi="Arial" w:cs="Arial"/>
                <w:sz w:val="22"/>
                <w:szCs w:val="20"/>
              </w:rPr>
            </w:pPr>
            <w:r w:rsidRPr="0061437C">
              <w:rPr>
                <w:rFonts w:ascii="Arial" w:hAnsi="Arial" w:cs="Arial"/>
                <w:sz w:val="22"/>
                <w:szCs w:val="20"/>
              </w:rPr>
              <w:t>Security Guide</w:t>
            </w:r>
          </w:p>
        </w:tc>
        <w:tc>
          <w:tcPr>
            <w:tcW w:w="770" w:type="pct"/>
          </w:tcPr>
          <w:p w14:paraId="732C5D78" w14:textId="77777777" w:rsidR="0061437C" w:rsidRPr="0061437C" w:rsidRDefault="0061437C" w:rsidP="0061437C">
            <w:pPr>
              <w:spacing w:before="60" w:after="60"/>
              <w:rPr>
                <w:rFonts w:ascii="Arial" w:hAnsi="Arial" w:cs="Arial"/>
                <w:sz w:val="22"/>
                <w:szCs w:val="20"/>
              </w:rPr>
            </w:pPr>
          </w:p>
        </w:tc>
        <w:tc>
          <w:tcPr>
            <w:tcW w:w="1998" w:type="pct"/>
          </w:tcPr>
          <w:p w14:paraId="080AA8C7" w14:textId="77777777" w:rsidR="0061437C" w:rsidRPr="0061437C" w:rsidRDefault="0061437C" w:rsidP="0061437C">
            <w:pPr>
              <w:spacing w:before="60" w:after="60"/>
              <w:rPr>
                <w:rFonts w:ascii="Arial" w:hAnsi="Arial" w:cs="Arial"/>
                <w:sz w:val="22"/>
                <w:szCs w:val="20"/>
              </w:rPr>
            </w:pPr>
          </w:p>
        </w:tc>
      </w:tr>
      <w:tr w:rsidR="0061437C" w:rsidRPr="0061437C" w14:paraId="07BD0E3A" w14:textId="77777777" w:rsidTr="0061437C">
        <w:trPr>
          <w:cantSplit/>
        </w:trPr>
        <w:tc>
          <w:tcPr>
            <w:tcW w:w="2233" w:type="pct"/>
          </w:tcPr>
          <w:p w14:paraId="4EEBD9CF" w14:textId="77777777" w:rsidR="0061437C" w:rsidRPr="0061437C" w:rsidRDefault="0061437C" w:rsidP="0061437C">
            <w:pPr>
              <w:spacing w:before="60" w:after="60"/>
              <w:rPr>
                <w:rFonts w:ascii="Arial" w:hAnsi="Arial" w:cs="Arial"/>
                <w:sz w:val="22"/>
                <w:szCs w:val="20"/>
              </w:rPr>
            </w:pPr>
            <w:r w:rsidRPr="0061437C">
              <w:rPr>
                <w:rFonts w:ascii="Arial" w:hAnsi="Arial" w:cs="Arial"/>
                <w:sz w:val="22"/>
                <w:szCs w:val="20"/>
              </w:rPr>
              <w:t>User Guide</w:t>
            </w:r>
          </w:p>
        </w:tc>
        <w:tc>
          <w:tcPr>
            <w:tcW w:w="770" w:type="pct"/>
          </w:tcPr>
          <w:p w14:paraId="490FB1A4" w14:textId="77777777" w:rsidR="0061437C" w:rsidRPr="0061437C" w:rsidRDefault="0061437C" w:rsidP="0061437C">
            <w:pPr>
              <w:spacing w:before="60" w:after="60"/>
              <w:rPr>
                <w:rFonts w:ascii="Arial" w:hAnsi="Arial" w:cs="Arial"/>
                <w:sz w:val="22"/>
                <w:szCs w:val="20"/>
              </w:rPr>
            </w:pPr>
          </w:p>
        </w:tc>
        <w:tc>
          <w:tcPr>
            <w:tcW w:w="1998" w:type="pct"/>
          </w:tcPr>
          <w:p w14:paraId="7A1EB971" w14:textId="77777777" w:rsidR="0061437C" w:rsidRPr="0061437C" w:rsidRDefault="0061437C" w:rsidP="0061437C">
            <w:pPr>
              <w:spacing w:before="60" w:after="60"/>
              <w:rPr>
                <w:rFonts w:ascii="Arial" w:hAnsi="Arial" w:cs="Arial"/>
                <w:sz w:val="22"/>
                <w:szCs w:val="20"/>
              </w:rPr>
            </w:pPr>
          </w:p>
        </w:tc>
      </w:tr>
      <w:tr w:rsidR="0061437C" w:rsidRPr="0061437C" w14:paraId="328A087C" w14:textId="77777777" w:rsidTr="0061437C">
        <w:trPr>
          <w:cantSplit/>
        </w:trPr>
        <w:tc>
          <w:tcPr>
            <w:tcW w:w="2233" w:type="pct"/>
          </w:tcPr>
          <w:p w14:paraId="7AD78961" w14:textId="77777777" w:rsidR="0061437C" w:rsidRPr="0061437C" w:rsidRDefault="0061437C" w:rsidP="0061437C">
            <w:pPr>
              <w:spacing w:before="60" w:after="60"/>
              <w:rPr>
                <w:rFonts w:ascii="Arial" w:hAnsi="Arial" w:cs="Arial"/>
                <w:sz w:val="22"/>
                <w:szCs w:val="20"/>
              </w:rPr>
            </w:pPr>
            <w:r w:rsidRPr="0061437C">
              <w:rPr>
                <w:rFonts w:ascii="Arial" w:hAnsi="Arial" w:cs="Arial"/>
                <w:sz w:val="22"/>
                <w:szCs w:val="20"/>
              </w:rPr>
              <w:t>Developer’s Guide</w:t>
            </w:r>
          </w:p>
        </w:tc>
        <w:tc>
          <w:tcPr>
            <w:tcW w:w="770" w:type="pct"/>
          </w:tcPr>
          <w:p w14:paraId="39BE44ED" w14:textId="77777777" w:rsidR="0061437C" w:rsidRPr="0061437C" w:rsidRDefault="0061437C" w:rsidP="0061437C">
            <w:pPr>
              <w:spacing w:before="60" w:after="60"/>
              <w:rPr>
                <w:rFonts w:ascii="Arial" w:hAnsi="Arial" w:cs="Arial"/>
                <w:sz w:val="22"/>
                <w:szCs w:val="20"/>
              </w:rPr>
            </w:pPr>
          </w:p>
        </w:tc>
        <w:tc>
          <w:tcPr>
            <w:tcW w:w="1998" w:type="pct"/>
          </w:tcPr>
          <w:p w14:paraId="53670725" w14:textId="77777777" w:rsidR="0061437C" w:rsidRPr="0061437C" w:rsidRDefault="0061437C" w:rsidP="0061437C">
            <w:pPr>
              <w:spacing w:before="60" w:after="60"/>
              <w:rPr>
                <w:rFonts w:ascii="Arial" w:hAnsi="Arial" w:cs="Arial"/>
                <w:sz w:val="22"/>
                <w:szCs w:val="20"/>
              </w:rPr>
            </w:pPr>
          </w:p>
        </w:tc>
      </w:tr>
      <w:tr w:rsidR="0061437C" w:rsidRPr="0061437C" w14:paraId="2C8E2DAB" w14:textId="77777777" w:rsidTr="0061437C">
        <w:trPr>
          <w:cantSplit/>
        </w:trPr>
        <w:tc>
          <w:tcPr>
            <w:tcW w:w="2233" w:type="pct"/>
          </w:tcPr>
          <w:p w14:paraId="7474420E" w14:textId="77777777" w:rsidR="0061437C" w:rsidRPr="0061437C" w:rsidRDefault="0061437C" w:rsidP="0061437C">
            <w:pPr>
              <w:spacing w:before="60" w:after="60"/>
              <w:rPr>
                <w:rFonts w:ascii="Arial" w:hAnsi="Arial" w:cs="Arial"/>
                <w:sz w:val="22"/>
                <w:szCs w:val="20"/>
              </w:rPr>
            </w:pPr>
            <w:r w:rsidRPr="0061437C">
              <w:rPr>
                <w:rFonts w:ascii="Arial" w:hAnsi="Arial" w:cs="Arial"/>
                <w:sz w:val="22"/>
                <w:szCs w:val="20"/>
              </w:rPr>
              <w:t>Online Help</w:t>
            </w:r>
          </w:p>
        </w:tc>
        <w:tc>
          <w:tcPr>
            <w:tcW w:w="770" w:type="pct"/>
          </w:tcPr>
          <w:p w14:paraId="2B16F817" w14:textId="77777777" w:rsidR="0061437C" w:rsidRPr="0061437C" w:rsidRDefault="0061437C" w:rsidP="0061437C">
            <w:pPr>
              <w:spacing w:before="60" w:after="60"/>
              <w:rPr>
                <w:rFonts w:ascii="Arial" w:hAnsi="Arial" w:cs="Arial"/>
                <w:sz w:val="22"/>
                <w:szCs w:val="20"/>
              </w:rPr>
            </w:pPr>
          </w:p>
        </w:tc>
        <w:tc>
          <w:tcPr>
            <w:tcW w:w="1998" w:type="pct"/>
          </w:tcPr>
          <w:p w14:paraId="2B385E80" w14:textId="77777777" w:rsidR="0061437C" w:rsidRPr="0061437C" w:rsidRDefault="0061437C" w:rsidP="0061437C">
            <w:pPr>
              <w:spacing w:before="60" w:after="60"/>
              <w:rPr>
                <w:rFonts w:ascii="Arial" w:hAnsi="Arial" w:cs="Arial"/>
                <w:sz w:val="22"/>
                <w:szCs w:val="20"/>
              </w:rPr>
            </w:pPr>
          </w:p>
        </w:tc>
      </w:tr>
    </w:tbl>
    <w:bookmarkEnd w:id="3"/>
    <w:p w14:paraId="41F9E629" w14:textId="0435D09C" w:rsidR="0061437C" w:rsidRPr="00207F7E" w:rsidRDefault="0061437C" w:rsidP="0061437C">
      <w:pPr>
        <w:pStyle w:val="InstructionalText1"/>
      </w:pPr>
      <w:r w:rsidRPr="0061437C">
        <w:t>This appendix may be included with the signatures or it can be deleted at the discretion of the IPT.</w:t>
      </w:r>
    </w:p>
    <w:p w14:paraId="28DEFE6E" w14:textId="77777777" w:rsidR="00FE40F1" w:rsidRPr="00747343" w:rsidRDefault="00FE40F1" w:rsidP="00207F7E">
      <w:pPr>
        <w:tabs>
          <w:tab w:val="left" w:pos="720"/>
        </w:tabs>
        <w:rPr>
          <w:szCs w:val="20"/>
        </w:rPr>
      </w:pPr>
    </w:p>
    <w:p w14:paraId="076677AB" w14:textId="77777777" w:rsidR="007F6029" w:rsidRPr="00747343" w:rsidRDefault="007F6029" w:rsidP="00B4763B">
      <w:pPr>
        <w:pStyle w:val="Title2"/>
        <w:pageBreakBefore/>
      </w:pPr>
      <w:r w:rsidRPr="00747343">
        <w:lastRenderedPageBreak/>
        <w:t>Template Revision History</w:t>
      </w:r>
    </w:p>
    <w:tbl>
      <w:tblPr>
        <w:tblW w:w="50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Description w:val="Template Revision History showing date template was created or revised, version number, description, and author."/>
      </w:tblPr>
      <w:tblGrid>
        <w:gridCol w:w="1899"/>
        <w:gridCol w:w="999"/>
        <w:gridCol w:w="4250"/>
        <w:gridCol w:w="2342"/>
      </w:tblGrid>
      <w:tr w:rsidR="00F866E3" w:rsidRPr="00747343" w14:paraId="4C2B7707" w14:textId="77777777" w:rsidTr="005A0F59">
        <w:trPr>
          <w:cantSplit/>
          <w:tblHeader/>
        </w:trPr>
        <w:tc>
          <w:tcPr>
            <w:tcW w:w="1000" w:type="pct"/>
            <w:shd w:val="clear" w:color="auto" w:fill="F2F2F2"/>
          </w:tcPr>
          <w:p w14:paraId="01099BA3" w14:textId="77777777" w:rsidR="00F866E3" w:rsidRPr="005068FD" w:rsidRDefault="00F866E3" w:rsidP="007F6029">
            <w:pPr>
              <w:pStyle w:val="TableHeading"/>
            </w:pPr>
            <w:bookmarkStart w:id="4" w:name="_Hlk182488471"/>
            <w:r w:rsidRPr="00747343">
              <w:t>D</w:t>
            </w:r>
            <w:bookmarkStart w:id="5" w:name="ColumnTitle_02"/>
            <w:bookmarkEnd w:id="5"/>
            <w:r w:rsidRPr="00747343">
              <w:t>ate</w:t>
            </w:r>
          </w:p>
        </w:tc>
        <w:tc>
          <w:tcPr>
            <w:tcW w:w="526" w:type="pct"/>
            <w:shd w:val="clear" w:color="auto" w:fill="F2F2F2"/>
          </w:tcPr>
          <w:p w14:paraId="68A47EC0" w14:textId="77777777" w:rsidR="00F866E3" w:rsidRPr="005068FD" w:rsidRDefault="00F866E3" w:rsidP="007F6029">
            <w:pPr>
              <w:pStyle w:val="TableHeading"/>
            </w:pPr>
            <w:r w:rsidRPr="00747343">
              <w:t>Version</w:t>
            </w:r>
          </w:p>
        </w:tc>
        <w:tc>
          <w:tcPr>
            <w:tcW w:w="2239" w:type="pct"/>
            <w:shd w:val="clear" w:color="auto" w:fill="F2F2F2"/>
          </w:tcPr>
          <w:p w14:paraId="099F70FC" w14:textId="77777777" w:rsidR="00F866E3" w:rsidRPr="005068FD" w:rsidRDefault="00F866E3" w:rsidP="007F6029">
            <w:pPr>
              <w:pStyle w:val="TableHeading"/>
            </w:pPr>
            <w:r w:rsidRPr="00747343">
              <w:t>Description</w:t>
            </w:r>
          </w:p>
        </w:tc>
        <w:tc>
          <w:tcPr>
            <w:tcW w:w="1234" w:type="pct"/>
            <w:shd w:val="clear" w:color="auto" w:fill="F2F2F2"/>
          </w:tcPr>
          <w:p w14:paraId="44BE1B55" w14:textId="77777777" w:rsidR="00F866E3" w:rsidRPr="00747343" w:rsidRDefault="00F866E3" w:rsidP="007F6029">
            <w:pPr>
              <w:pStyle w:val="TableHeading"/>
            </w:pPr>
            <w:r w:rsidRPr="00747343">
              <w:t>Author</w:t>
            </w:r>
          </w:p>
        </w:tc>
      </w:tr>
      <w:tr w:rsidR="009508FD" w:rsidRPr="00747343" w14:paraId="4F3D0979" w14:textId="77777777" w:rsidTr="005A0F59">
        <w:trPr>
          <w:cantSplit/>
        </w:trPr>
        <w:tc>
          <w:tcPr>
            <w:tcW w:w="1000" w:type="pct"/>
          </w:tcPr>
          <w:p w14:paraId="37861950" w14:textId="03842C37" w:rsidR="009508FD" w:rsidRPr="00747343" w:rsidRDefault="005A0F59" w:rsidP="007F6029">
            <w:pPr>
              <w:pStyle w:val="TableText"/>
            </w:pPr>
            <w:r>
              <w:t>November 2024</w:t>
            </w:r>
          </w:p>
        </w:tc>
        <w:tc>
          <w:tcPr>
            <w:tcW w:w="526" w:type="pct"/>
          </w:tcPr>
          <w:p w14:paraId="2E85F5A5" w14:textId="6F4C9E0C" w:rsidR="009508FD" w:rsidRPr="00747343" w:rsidRDefault="005A0F59" w:rsidP="007F6029">
            <w:pPr>
              <w:pStyle w:val="TableText"/>
            </w:pPr>
            <w:r>
              <w:t>1.5</w:t>
            </w:r>
          </w:p>
        </w:tc>
        <w:tc>
          <w:tcPr>
            <w:tcW w:w="2239" w:type="pct"/>
          </w:tcPr>
          <w:p w14:paraId="642D7DC7" w14:textId="5FC77D11" w:rsidR="009508FD" w:rsidRPr="00747343" w:rsidRDefault="005A0F59" w:rsidP="007F6029">
            <w:pPr>
              <w:pStyle w:val="TableText"/>
            </w:pPr>
            <w:r>
              <w:t>Revised to align with current OIT Documentation Standards and OIT Brand System</w:t>
            </w:r>
          </w:p>
        </w:tc>
        <w:tc>
          <w:tcPr>
            <w:tcW w:w="1234" w:type="pct"/>
          </w:tcPr>
          <w:p w14:paraId="403F1608" w14:textId="13E6E1C2" w:rsidR="009508FD" w:rsidRPr="00747343" w:rsidRDefault="00B4763B" w:rsidP="007F6029">
            <w:pPr>
              <w:pStyle w:val="TableText"/>
            </w:pPr>
            <w:r w:rsidRPr="00B4763B">
              <w:t>Quality Continuous Improvement Organization (QCIO)</w:t>
            </w:r>
          </w:p>
        </w:tc>
      </w:tr>
      <w:tr w:rsidR="005A0F59" w:rsidRPr="00747343" w14:paraId="67F4938E" w14:textId="77777777" w:rsidTr="005A0F59">
        <w:trPr>
          <w:cantSplit/>
        </w:trPr>
        <w:tc>
          <w:tcPr>
            <w:tcW w:w="1000" w:type="pct"/>
          </w:tcPr>
          <w:p w14:paraId="6744872F" w14:textId="067C0BCA" w:rsidR="005A0F59" w:rsidRDefault="005A0F59" w:rsidP="005A0F59">
            <w:pPr>
              <w:pStyle w:val="TableText"/>
            </w:pPr>
            <w:r w:rsidRPr="000D398E">
              <w:t>March 2014</w:t>
            </w:r>
          </w:p>
        </w:tc>
        <w:tc>
          <w:tcPr>
            <w:tcW w:w="526" w:type="pct"/>
          </w:tcPr>
          <w:p w14:paraId="4B030AAA" w14:textId="5FDCFD8D" w:rsidR="005A0F59" w:rsidRDefault="005A0F59" w:rsidP="005A0F59">
            <w:pPr>
              <w:pStyle w:val="TableText"/>
            </w:pPr>
            <w:r w:rsidRPr="000D398E">
              <w:t>1.4</w:t>
            </w:r>
          </w:p>
        </w:tc>
        <w:tc>
          <w:tcPr>
            <w:tcW w:w="2239" w:type="pct"/>
          </w:tcPr>
          <w:p w14:paraId="4EBCE782" w14:textId="3BF7FAC4" w:rsidR="005A0F59" w:rsidRDefault="005A0F59" w:rsidP="005A0F59">
            <w:pPr>
              <w:pStyle w:val="TableText"/>
            </w:pPr>
            <w:r w:rsidRPr="000D398E">
              <w:t>Updated to MS Office 2007-2010 format</w:t>
            </w:r>
          </w:p>
        </w:tc>
        <w:tc>
          <w:tcPr>
            <w:tcW w:w="1234" w:type="pct"/>
          </w:tcPr>
          <w:p w14:paraId="400A5891" w14:textId="335C044D" w:rsidR="005A0F59" w:rsidRPr="00747343" w:rsidRDefault="005A0F59" w:rsidP="005A0F59">
            <w:pPr>
              <w:pStyle w:val="TableText"/>
            </w:pPr>
            <w:r w:rsidRPr="000D398E">
              <w:t>Process Management</w:t>
            </w:r>
          </w:p>
        </w:tc>
      </w:tr>
      <w:tr w:rsidR="005A0F59" w:rsidRPr="00747343" w14:paraId="6F929FBC" w14:textId="77777777" w:rsidTr="005A0F59">
        <w:trPr>
          <w:cantSplit/>
        </w:trPr>
        <w:tc>
          <w:tcPr>
            <w:tcW w:w="1000" w:type="pct"/>
          </w:tcPr>
          <w:p w14:paraId="3A8217A4" w14:textId="6C1DC24E" w:rsidR="005A0F59" w:rsidRDefault="005A0F59" w:rsidP="005A0F59">
            <w:pPr>
              <w:pStyle w:val="TableText"/>
            </w:pPr>
            <w:r w:rsidRPr="000D398E">
              <w:t>February 2013</w:t>
            </w:r>
          </w:p>
        </w:tc>
        <w:tc>
          <w:tcPr>
            <w:tcW w:w="526" w:type="pct"/>
          </w:tcPr>
          <w:p w14:paraId="2BD1CF16" w14:textId="4CB41D5A" w:rsidR="005A0F59" w:rsidRDefault="005A0F59" w:rsidP="005A0F59">
            <w:pPr>
              <w:pStyle w:val="TableText"/>
            </w:pPr>
            <w:r w:rsidRPr="000D398E">
              <w:t>1.3</w:t>
            </w:r>
          </w:p>
        </w:tc>
        <w:tc>
          <w:tcPr>
            <w:tcW w:w="2239" w:type="pct"/>
          </w:tcPr>
          <w:p w14:paraId="2B025709" w14:textId="34D6D8A4" w:rsidR="005A0F59" w:rsidRPr="00B66ECB" w:rsidRDefault="005A0F59" w:rsidP="005A0F59">
            <w:pPr>
              <w:pStyle w:val="TableText"/>
            </w:pPr>
            <w:r w:rsidRPr="000D398E">
              <w:t>Removed Pre-Production Installation Guide, Production Installation Guide, Technical Manual/Systems Management Guide, and Operations and Maintenance Plan (OM Plan) from Appendix A based on these documents becoming part of the Production Operations Manual.  Production Operations Manual removed because the signature block is in the actual document.  Release Guide removed as it is now part of VDD and reviewed in BLD process.</w:t>
            </w:r>
          </w:p>
        </w:tc>
        <w:tc>
          <w:tcPr>
            <w:tcW w:w="1234" w:type="pct"/>
          </w:tcPr>
          <w:p w14:paraId="13D1B828" w14:textId="3141E857" w:rsidR="005A0F59" w:rsidRPr="00747343" w:rsidRDefault="005A0F59" w:rsidP="005A0F59">
            <w:pPr>
              <w:pStyle w:val="TableText"/>
            </w:pPr>
            <w:r w:rsidRPr="000D398E">
              <w:t>Process Management</w:t>
            </w:r>
          </w:p>
        </w:tc>
      </w:tr>
      <w:tr w:rsidR="005A0F59" w:rsidRPr="00747343" w14:paraId="1892FBBA" w14:textId="77777777" w:rsidTr="005A0F59">
        <w:trPr>
          <w:cantSplit/>
        </w:trPr>
        <w:tc>
          <w:tcPr>
            <w:tcW w:w="1000" w:type="pct"/>
          </w:tcPr>
          <w:p w14:paraId="6706DAE4" w14:textId="487B2680" w:rsidR="005A0F59" w:rsidRDefault="005A0F59" w:rsidP="005A0F59">
            <w:pPr>
              <w:pStyle w:val="TableText"/>
            </w:pPr>
            <w:r w:rsidRPr="000D398E">
              <w:t>August 2012</w:t>
            </w:r>
          </w:p>
        </w:tc>
        <w:tc>
          <w:tcPr>
            <w:tcW w:w="526" w:type="pct"/>
          </w:tcPr>
          <w:p w14:paraId="0D0856BD" w14:textId="3780CE9F" w:rsidR="005A0F59" w:rsidRDefault="005A0F59" w:rsidP="005A0F59">
            <w:pPr>
              <w:pStyle w:val="TableText"/>
            </w:pPr>
            <w:r w:rsidRPr="000D398E">
              <w:t>1.2</w:t>
            </w:r>
          </w:p>
        </w:tc>
        <w:tc>
          <w:tcPr>
            <w:tcW w:w="2239" w:type="pct"/>
          </w:tcPr>
          <w:p w14:paraId="13F45872" w14:textId="63838699" w:rsidR="005A0F59" w:rsidRDefault="005A0F59" w:rsidP="005A0F59">
            <w:pPr>
              <w:pStyle w:val="TableText"/>
            </w:pPr>
            <w:r w:rsidRPr="000D398E">
              <w:t>Add Appendix A as a guide to required documentation</w:t>
            </w:r>
          </w:p>
        </w:tc>
        <w:tc>
          <w:tcPr>
            <w:tcW w:w="1234" w:type="pct"/>
          </w:tcPr>
          <w:p w14:paraId="1FF1C157" w14:textId="47CF7772" w:rsidR="005A0F59" w:rsidRPr="00747343" w:rsidRDefault="005A0F59" w:rsidP="005A0F59">
            <w:pPr>
              <w:pStyle w:val="TableText"/>
            </w:pPr>
            <w:r w:rsidRPr="000D398E">
              <w:t>Process Management</w:t>
            </w:r>
          </w:p>
        </w:tc>
      </w:tr>
      <w:tr w:rsidR="005A0F59" w:rsidRPr="00747343" w14:paraId="00189F71" w14:textId="77777777" w:rsidTr="005A0F59">
        <w:trPr>
          <w:cantSplit/>
        </w:trPr>
        <w:tc>
          <w:tcPr>
            <w:tcW w:w="1000" w:type="pct"/>
          </w:tcPr>
          <w:p w14:paraId="59CFCF3B" w14:textId="7D261E69" w:rsidR="005A0F59" w:rsidRPr="00EF24FD" w:rsidRDefault="005A0F59" w:rsidP="005A0F59">
            <w:pPr>
              <w:pStyle w:val="TableText"/>
            </w:pPr>
            <w:r w:rsidRPr="000D398E">
              <w:t>August 2012</w:t>
            </w:r>
          </w:p>
        </w:tc>
        <w:tc>
          <w:tcPr>
            <w:tcW w:w="526" w:type="pct"/>
          </w:tcPr>
          <w:p w14:paraId="144E0146" w14:textId="3A69A5B8" w:rsidR="005A0F59" w:rsidRPr="00EF24FD" w:rsidRDefault="005A0F59" w:rsidP="005A0F59">
            <w:pPr>
              <w:pStyle w:val="TableText"/>
            </w:pPr>
            <w:r w:rsidRPr="000D398E">
              <w:t>1.1</w:t>
            </w:r>
          </w:p>
        </w:tc>
        <w:tc>
          <w:tcPr>
            <w:tcW w:w="2239" w:type="pct"/>
          </w:tcPr>
          <w:p w14:paraId="0F93910E" w14:textId="02075C30" w:rsidR="005A0F59" w:rsidRPr="00EF24FD" w:rsidRDefault="005A0F59" w:rsidP="005A0F59">
            <w:pPr>
              <w:pStyle w:val="TableText"/>
            </w:pPr>
            <w:r w:rsidRPr="000D398E">
              <w:t>Update to current ProPath documentation standards and edited for Section 508 conformance</w:t>
            </w:r>
          </w:p>
        </w:tc>
        <w:tc>
          <w:tcPr>
            <w:tcW w:w="1234" w:type="pct"/>
          </w:tcPr>
          <w:p w14:paraId="2B308986" w14:textId="6F6856D4" w:rsidR="005A0F59" w:rsidRPr="00747343" w:rsidRDefault="005A0F59" w:rsidP="005A0F59">
            <w:pPr>
              <w:pStyle w:val="TableText"/>
            </w:pPr>
            <w:r w:rsidRPr="000D398E">
              <w:t>Process Management</w:t>
            </w:r>
          </w:p>
        </w:tc>
      </w:tr>
      <w:tr w:rsidR="005A0F59" w:rsidRPr="00747343" w14:paraId="7C77104E" w14:textId="77777777" w:rsidTr="005A0F59">
        <w:trPr>
          <w:cantSplit/>
        </w:trPr>
        <w:tc>
          <w:tcPr>
            <w:tcW w:w="1000" w:type="pct"/>
          </w:tcPr>
          <w:p w14:paraId="4BA969A6" w14:textId="10D80878" w:rsidR="005A0F59" w:rsidRPr="00EF24FD" w:rsidRDefault="005A0F59" w:rsidP="005A0F59">
            <w:pPr>
              <w:pStyle w:val="TableText"/>
            </w:pPr>
            <w:r w:rsidRPr="000D398E">
              <w:t>February 2010</w:t>
            </w:r>
          </w:p>
        </w:tc>
        <w:tc>
          <w:tcPr>
            <w:tcW w:w="526" w:type="pct"/>
          </w:tcPr>
          <w:p w14:paraId="3D46D69B" w14:textId="4AC99AF7" w:rsidR="005A0F59" w:rsidRPr="00EF24FD" w:rsidRDefault="005A0F59" w:rsidP="005A0F59">
            <w:pPr>
              <w:pStyle w:val="TableText"/>
            </w:pPr>
            <w:r w:rsidRPr="000D398E">
              <w:t>1.0</w:t>
            </w:r>
          </w:p>
        </w:tc>
        <w:tc>
          <w:tcPr>
            <w:tcW w:w="2239" w:type="pct"/>
          </w:tcPr>
          <w:p w14:paraId="61A3BC7E" w14:textId="334AD87D" w:rsidR="005A0F59" w:rsidRPr="00EF24FD" w:rsidRDefault="005A0F59" w:rsidP="005A0F59">
            <w:pPr>
              <w:pStyle w:val="TableText"/>
            </w:pPr>
            <w:r w:rsidRPr="000D398E">
              <w:t>Initial Version</w:t>
            </w:r>
          </w:p>
        </w:tc>
        <w:tc>
          <w:tcPr>
            <w:tcW w:w="1234" w:type="pct"/>
          </w:tcPr>
          <w:p w14:paraId="618312DA" w14:textId="595FF652" w:rsidR="005A0F59" w:rsidRPr="00747343" w:rsidRDefault="005A0F59" w:rsidP="005A0F59">
            <w:pPr>
              <w:pStyle w:val="TableText"/>
            </w:pPr>
            <w:r w:rsidRPr="000D398E">
              <w:t>Process Management</w:t>
            </w:r>
          </w:p>
        </w:tc>
      </w:tr>
    </w:tbl>
    <w:bookmarkEnd w:id="4"/>
    <w:p w14:paraId="38F79C0B" w14:textId="77777777" w:rsidR="00F866E3" w:rsidRPr="00747343" w:rsidRDefault="00F866E3" w:rsidP="00F12CEC">
      <w:pPr>
        <w:pStyle w:val="InstructionalText1"/>
      </w:pPr>
      <w:r w:rsidRPr="00747343">
        <w:t>Place latest revisions at top of table.</w:t>
      </w:r>
    </w:p>
    <w:p w14:paraId="0E2A1B95" w14:textId="77777777" w:rsidR="00F866E3" w:rsidRPr="00747343" w:rsidRDefault="00F866E3" w:rsidP="00F12CEC">
      <w:pPr>
        <w:pStyle w:val="InstructionalText1"/>
      </w:pPr>
      <w:r w:rsidRPr="00747343">
        <w:t>The Template Revision History pertains only to the format of the template. It does not apply to the content of the document or any changes or updates to the content of the document after distribution.</w:t>
      </w:r>
    </w:p>
    <w:p w14:paraId="0070C9F2" w14:textId="77777777" w:rsidR="00F866E3" w:rsidRPr="00747343" w:rsidRDefault="00F866E3" w:rsidP="00F12CEC">
      <w:pPr>
        <w:pStyle w:val="InstructionalText1"/>
      </w:pPr>
      <w:r w:rsidRPr="00747343">
        <w:t>The Template Revision History can be removed at the discretion of the author of the document.</w:t>
      </w:r>
    </w:p>
    <w:p w14:paraId="5506940D" w14:textId="389BBB46" w:rsidR="00FA1BF4" w:rsidRPr="00747343" w:rsidRDefault="00F866E3" w:rsidP="005D1A43">
      <w:pPr>
        <w:pStyle w:val="InstructionalText1"/>
      </w:pPr>
      <w:r w:rsidRPr="00747343">
        <w:t>Remove blank rows.</w:t>
      </w:r>
      <w:bookmarkStart w:id="6" w:name="_PictureBullets"/>
      <w:bookmarkEnd w:id="6"/>
    </w:p>
    <w:sectPr w:rsidR="00FA1BF4" w:rsidRPr="00747343" w:rsidSect="00922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049D" w14:textId="77777777" w:rsidR="001607A0" w:rsidRDefault="001607A0">
      <w:r>
        <w:separator/>
      </w:r>
    </w:p>
    <w:p w14:paraId="422AECB4" w14:textId="77777777" w:rsidR="001607A0" w:rsidRDefault="001607A0"/>
  </w:endnote>
  <w:endnote w:type="continuationSeparator" w:id="0">
    <w:p w14:paraId="173699FC" w14:textId="77777777" w:rsidR="001607A0" w:rsidRDefault="001607A0">
      <w:r>
        <w:continuationSeparator/>
      </w:r>
    </w:p>
    <w:p w14:paraId="24BE0475" w14:textId="77777777" w:rsidR="001607A0" w:rsidRDefault="00160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2A0A" w14:textId="77777777" w:rsidR="0061437C" w:rsidRDefault="004F1FE9" w:rsidP="0061437C">
    <w:pPr>
      <w:pStyle w:val="InstructionalFooter"/>
      <w:jc w:val="left"/>
    </w:pPr>
    <w:r w:rsidRPr="00747343">
      <w:t>&lt;Artifact Name&gt;</w:t>
    </w:r>
  </w:p>
  <w:p w14:paraId="568FFC10" w14:textId="77777777" w:rsidR="0061437C" w:rsidRDefault="0061437C" w:rsidP="0061437C">
    <w:pPr>
      <w:pStyle w:val="InstructionalFooter"/>
      <w:jc w:val="left"/>
      <w:rPr>
        <w:i w:val="0"/>
        <w:iCs/>
        <w:color w:val="auto"/>
      </w:rPr>
    </w:pPr>
    <w:r w:rsidRPr="0061437C">
      <w:rPr>
        <w:i w:val="0"/>
        <w:iCs/>
        <w:color w:val="auto"/>
      </w:rPr>
      <w:t xml:space="preserve">Documentation Artifacts </w:t>
    </w:r>
  </w:p>
  <w:p w14:paraId="2A7CC1DB" w14:textId="71A15D94" w:rsidR="004F1FE9" w:rsidRPr="00747343" w:rsidRDefault="0061437C" w:rsidP="004F1FE9">
    <w:pPr>
      <w:pStyle w:val="InstructionalFooter"/>
    </w:pPr>
    <w:r w:rsidRPr="0061437C">
      <w:rPr>
        <w:i w:val="0"/>
        <w:iCs/>
        <w:color w:val="auto"/>
      </w:rPr>
      <w:t>Approval Signatures</w:t>
    </w:r>
    <w:r w:rsidR="004F1FE9" w:rsidRPr="0061437C">
      <w:rPr>
        <w:rStyle w:val="PageNumber"/>
      </w:rPr>
      <w:tab/>
    </w:r>
    <w:r w:rsidR="004F1FE9" w:rsidRPr="00747343">
      <w:rPr>
        <w:rStyle w:val="PageNumber"/>
        <w:i w:val="0"/>
        <w:color w:val="auto"/>
      </w:rPr>
      <w:fldChar w:fldCharType="begin"/>
    </w:r>
    <w:r w:rsidR="004F1FE9" w:rsidRPr="00747343">
      <w:rPr>
        <w:rStyle w:val="PageNumber"/>
        <w:i w:val="0"/>
        <w:color w:val="auto"/>
      </w:rPr>
      <w:instrText xml:space="preserve"> PAGE </w:instrText>
    </w:r>
    <w:r w:rsidR="004F1FE9" w:rsidRPr="00747343">
      <w:rPr>
        <w:rStyle w:val="PageNumber"/>
        <w:i w:val="0"/>
        <w:color w:val="auto"/>
      </w:rPr>
      <w:fldChar w:fldCharType="separate"/>
    </w:r>
    <w:r w:rsidR="00710E5F" w:rsidRPr="00747343">
      <w:rPr>
        <w:rStyle w:val="PageNumber"/>
        <w:i w:val="0"/>
        <w:noProof/>
        <w:color w:val="auto"/>
      </w:rPr>
      <w:t>1</w:t>
    </w:r>
    <w:r w:rsidR="004F1FE9" w:rsidRPr="00747343">
      <w:rPr>
        <w:rStyle w:val="PageNumber"/>
        <w:i w:val="0"/>
        <w:color w:val="auto"/>
      </w:rPr>
      <w:fldChar w:fldCharType="end"/>
    </w:r>
    <w:r w:rsidR="004F1FE9" w:rsidRPr="00747343">
      <w:rPr>
        <w:rStyle w:val="PageNumber"/>
      </w:rPr>
      <w:tab/>
    </w:r>
    <w:r w:rsidR="004F1FE9" w:rsidRPr="00747343">
      <w:t>&lt;Month&gt; &lt;Year&gt;</w:t>
    </w:r>
  </w:p>
  <w:p w14:paraId="0F25BCDD" w14:textId="77777777" w:rsidR="00AD4E85" w:rsidRPr="00747343" w:rsidRDefault="00AD4E85" w:rsidP="004F1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33C7" w14:textId="77777777" w:rsidR="001607A0" w:rsidRDefault="001607A0">
      <w:r>
        <w:separator/>
      </w:r>
    </w:p>
    <w:p w14:paraId="17E826F1" w14:textId="77777777" w:rsidR="001607A0" w:rsidRDefault="001607A0"/>
  </w:footnote>
  <w:footnote w:type="continuationSeparator" w:id="0">
    <w:p w14:paraId="3DFE42E6" w14:textId="77777777" w:rsidR="001607A0" w:rsidRDefault="001607A0">
      <w:r>
        <w:continuationSeparator/>
      </w:r>
    </w:p>
    <w:p w14:paraId="5E5933CA" w14:textId="77777777" w:rsidR="001607A0" w:rsidRDefault="001607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BA782C"/>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784C926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8B05EE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77460E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2747A8"/>
    <w:multiLevelType w:val="multilevel"/>
    <w:tmpl w:val="70480CCA"/>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8"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BC63E69"/>
    <w:multiLevelType w:val="multilevel"/>
    <w:tmpl w:val="58E47D88"/>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12"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14" w15:restartNumberingAfterBreak="0">
    <w:nsid w:val="7D1C7DB1"/>
    <w:multiLevelType w:val="hybridMultilevel"/>
    <w:tmpl w:val="9D1E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25782493">
    <w:abstractNumId w:val="9"/>
  </w:num>
  <w:num w:numId="2" w16cid:durableId="607853530">
    <w:abstractNumId w:val="15"/>
  </w:num>
  <w:num w:numId="3" w16cid:durableId="1766803600">
    <w:abstractNumId w:val="10"/>
  </w:num>
  <w:num w:numId="4" w16cid:durableId="2110159707">
    <w:abstractNumId w:val="5"/>
  </w:num>
  <w:num w:numId="5" w16cid:durableId="1044863102">
    <w:abstractNumId w:val="13"/>
  </w:num>
  <w:num w:numId="6" w16cid:durableId="478230181">
    <w:abstractNumId w:val="12"/>
  </w:num>
  <w:num w:numId="7" w16cid:durableId="625237600">
    <w:abstractNumId w:val="11"/>
  </w:num>
  <w:num w:numId="8" w16cid:durableId="113909222">
    <w:abstractNumId w:val="8"/>
  </w:num>
  <w:num w:numId="9" w16cid:durableId="1916669662">
    <w:abstractNumId w:val="4"/>
  </w:num>
  <w:num w:numId="10" w16cid:durableId="345792297">
    <w:abstractNumId w:val="6"/>
  </w:num>
  <w:num w:numId="11" w16cid:durableId="1356223787">
    <w:abstractNumId w:val="7"/>
  </w:num>
  <w:num w:numId="12" w16cid:durableId="105275784">
    <w:abstractNumId w:val="4"/>
  </w:num>
  <w:num w:numId="13" w16cid:durableId="364596316">
    <w:abstractNumId w:val="4"/>
  </w:num>
  <w:num w:numId="14" w16cid:durableId="334260498">
    <w:abstractNumId w:val="4"/>
  </w:num>
  <w:num w:numId="15" w16cid:durableId="1799447270">
    <w:abstractNumId w:val="4"/>
  </w:num>
  <w:num w:numId="16" w16cid:durableId="483207195">
    <w:abstractNumId w:val="4"/>
  </w:num>
  <w:num w:numId="17" w16cid:durableId="1590263156">
    <w:abstractNumId w:val="3"/>
  </w:num>
  <w:num w:numId="18" w16cid:durableId="243995827">
    <w:abstractNumId w:val="1"/>
  </w:num>
  <w:num w:numId="19" w16cid:durableId="1208104225">
    <w:abstractNumId w:val="2"/>
  </w:num>
  <w:num w:numId="20" w16cid:durableId="1995137852">
    <w:abstractNumId w:val="0"/>
  </w:num>
  <w:num w:numId="21" w16cid:durableId="83672841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20"/>
  <w:clickAndTypeStyle w:val="BodyText"/>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41"/>
    <w:rsid w:val="000063A7"/>
    <w:rsid w:val="0000675B"/>
    <w:rsid w:val="00006DB8"/>
    <w:rsid w:val="00010140"/>
    <w:rsid w:val="000114B6"/>
    <w:rsid w:val="00011EE6"/>
    <w:rsid w:val="0001226E"/>
    <w:rsid w:val="000171DA"/>
    <w:rsid w:val="000263BB"/>
    <w:rsid w:val="00030C06"/>
    <w:rsid w:val="00040DCD"/>
    <w:rsid w:val="0004636C"/>
    <w:rsid w:val="000512B6"/>
    <w:rsid w:val="00051BC7"/>
    <w:rsid w:val="0005701E"/>
    <w:rsid w:val="00063D32"/>
    <w:rsid w:val="00071609"/>
    <w:rsid w:val="00076050"/>
    <w:rsid w:val="0007778C"/>
    <w:rsid w:val="00081755"/>
    <w:rsid w:val="00086D68"/>
    <w:rsid w:val="000879EC"/>
    <w:rsid w:val="0009184E"/>
    <w:rsid w:val="00093D70"/>
    <w:rsid w:val="000A1677"/>
    <w:rsid w:val="000B23F8"/>
    <w:rsid w:val="000C0CE7"/>
    <w:rsid w:val="000C18EE"/>
    <w:rsid w:val="000C1D05"/>
    <w:rsid w:val="000D2A67"/>
    <w:rsid w:val="000E15BC"/>
    <w:rsid w:val="000F3438"/>
    <w:rsid w:val="000F6884"/>
    <w:rsid w:val="0010181A"/>
    <w:rsid w:val="00101B1F"/>
    <w:rsid w:val="0010320F"/>
    <w:rsid w:val="00104399"/>
    <w:rsid w:val="0010664C"/>
    <w:rsid w:val="0010751E"/>
    <w:rsid w:val="00107971"/>
    <w:rsid w:val="0012060D"/>
    <w:rsid w:val="00151087"/>
    <w:rsid w:val="0015325D"/>
    <w:rsid w:val="001574A4"/>
    <w:rsid w:val="00160445"/>
    <w:rsid w:val="001607A0"/>
    <w:rsid w:val="00160824"/>
    <w:rsid w:val="00161ED8"/>
    <w:rsid w:val="001624C3"/>
    <w:rsid w:val="001645B5"/>
    <w:rsid w:val="001654FA"/>
    <w:rsid w:val="00165AB8"/>
    <w:rsid w:val="00170557"/>
    <w:rsid w:val="00170E4B"/>
    <w:rsid w:val="00172D7F"/>
    <w:rsid w:val="00174A09"/>
    <w:rsid w:val="00175C2D"/>
    <w:rsid w:val="00180235"/>
    <w:rsid w:val="0018468A"/>
    <w:rsid w:val="00185A1D"/>
    <w:rsid w:val="00186009"/>
    <w:rsid w:val="001A3C5C"/>
    <w:rsid w:val="001A75D9"/>
    <w:rsid w:val="001C6D26"/>
    <w:rsid w:val="001D1F1F"/>
    <w:rsid w:val="001D3222"/>
    <w:rsid w:val="001D6650"/>
    <w:rsid w:val="001E4B39"/>
    <w:rsid w:val="001F5785"/>
    <w:rsid w:val="001F7139"/>
    <w:rsid w:val="00200307"/>
    <w:rsid w:val="00206FD7"/>
    <w:rsid w:val="00207F7E"/>
    <w:rsid w:val="00217034"/>
    <w:rsid w:val="00217CC2"/>
    <w:rsid w:val="002273CA"/>
    <w:rsid w:val="00234111"/>
    <w:rsid w:val="002439EB"/>
    <w:rsid w:val="00244CD5"/>
    <w:rsid w:val="00252BD5"/>
    <w:rsid w:val="002539C9"/>
    <w:rsid w:val="00256419"/>
    <w:rsid w:val="00256F04"/>
    <w:rsid w:val="00263DAE"/>
    <w:rsid w:val="00266D60"/>
    <w:rsid w:val="0027136D"/>
    <w:rsid w:val="00280A53"/>
    <w:rsid w:val="00282EDE"/>
    <w:rsid w:val="00292B10"/>
    <w:rsid w:val="002A0C8C"/>
    <w:rsid w:val="002A2EE5"/>
    <w:rsid w:val="002A4907"/>
    <w:rsid w:val="002C6335"/>
    <w:rsid w:val="002D0C49"/>
    <w:rsid w:val="002D1B52"/>
    <w:rsid w:val="002D5204"/>
    <w:rsid w:val="002E1D8C"/>
    <w:rsid w:val="002E751D"/>
    <w:rsid w:val="002F0076"/>
    <w:rsid w:val="002F5410"/>
    <w:rsid w:val="00303850"/>
    <w:rsid w:val="00306AC0"/>
    <w:rsid w:val="003110DB"/>
    <w:rsid w:val="00314B90"/>
    <w:rsid w:val="0032241E"/>
    <w:rsid w:val="003224BE"/>
    <w:rsid w:val="00326966"/>
    <w:rsid w:val="00332931"/>
    <w:rsid w:val="00332C03"/>
    <w:rsid w:val="003404F3"/>
    <w:rsid w:val="003417C9"/>
    <w:rsid w:val="00342E0C"/>
    <w:rsid w:val="00346959"/>
    <w:rsid w:val="00353152"/>
    <w:rsid w:val="003565ED"/>
    <w:rsid w:val="00357FD5"/>
    <w:rsid w:val="003602B3"/>
    <w:rsid w:val="00372700"/>
    <w:rsid w:val="00372BCB"/>
    <w:rsid w:val="00376DD4"/>
    <w:rsid w:val="00391069"/>
    <w:rsid w:val="00392B05"/>
    <w:rsid w:val="00393989"/>
    <w:rsid w:val="003B200C"/>
    <w:rsid w:val="003B6DC8"/>
    <w:rsid w:val="003C1009"/>
    <w:rsid w:val="003C2662"/>
    <w:rsid w:val="003C4372"/>
    <w:rsid w:val="003C732F"/>
    <w:rsid w:val="003C7B01"/>
    <w:rsid w:val="003D59EF"/>
    <w:rsid w:val="003D6B45"/>
    <w:rsid w:val="003D7EA1"/>
    <w:rsid w:val="003E1F9E"/>
    <w:rsid w:val="003E5FCD"/>
    <w:rsid w:val="003F30DB"/>
    <w:rsid w:val="003F4789"/>
    <w:rsid w:val="00403682"/>
    <w:rsid w:val="00411C55"/>
    <w:rsid w:val="00412958"/>
    <w:rsid w:val="004145D9"/>
    <w:rsid w:val="00423003"/>
    <w:rsid w:val="00423A58"/>
    <w:rsid w:val="00433816"/>
    <w:rsid w:val="00440A78"/>
    <w:rsid w:val="00445BF7"/>
    <w:rsid w:val="00451181"/>
    <w:rsid w:val="00452DB6"/>
    <w:rsid w:val="00455941"/>
    <w:rsid w:val="004577A9"/>
    <w:rsid w:val="004628BA"/>
    <w:rsid w:val="00467F6F"/>
    <w:rsid w:val="004708D1"/>
    <w:rsid w:val="00474BBC"/>
    <w:rsid w:val="00475335"/>
    <w:rsid w:val="0048016C"/>
    <w:rsid w:val="00483F43"/>
    <w:rsid w:val="0048455F"/>
    <w:rsid w:val="004849B1"/>
    <w:rsid w:val="004929C8"/>
    <w:rsid w:val="004A28E1"/>
    <w:rsid w:val="004A61A1"/>
    <w:rsid w:val="004B64EC"/>
    <w:rsid w:val="004C798E"/>
    <w:rsid w:val="004D06BA"/>
    <w:rsid w:val="004D1F3B"/>
    <w:rsid w:val="004D2436"/>
    <w:rsid w:val="004D3CB7"/>
    <w:rsid w:val="004D3FB6"/>
    <w:rsid w:val="004D5CD2"/>
    <w:rsid w:val="004E787C"/>
    <w:rsid w:val="004F0FB3"/>
    <w:rsid w:val="004F1FE9"/>
    <w:rsid w:val="004F3A80"/>
    <w:rsid w:val="00504BC1"/>
    <w:rsid w:val="005100F6"/>
    <w:rsid w:val="00510914"/>
    <w:rsid w:val="00515F2A"/>
    <w:rsid w:val="0052242B"/>
    <w:rsid w:val="005261CC"/>
    <w:rsid w:val="00527B5C"/>
    <w:rsid w:val="00530D34"/>
    <w:rsid w:val="00531CD9"/>
    <w:rsid w:val="005327F9"/>
    <w:rsid w:val="00532B92"/>
    <w:rsid w:val="00534120"/>
    <w:rsid w:val="00543E06"/>
    <w:rsid w:val="00551C76"/>
    <w:rsid w:val="005532D5"/>
    <w:rsid w:val="00554B8F"/>
    <w:rsid w:val="00560721"/>
    <w:rsid w:val="00563AA9"/>
    <w:rsid w:val="005647C7"/>
    <w:rsid w:val="00565CA9"/>
    <w:rsid w:val="00566D6A"/>
    <w:rsid w:val="00567043"/>
    <w:rsid w:val="005711E9"/>
    <w:rsid w:val="0057524D"/>
    <w:rsid w:val="00575CFA"/>
    <w:rsid w:val="00576377"/>
    <w:rsid w:val="00577B5B"/>
    <w:rsid w:val="00584F2F"/>
    <w:rsid w:val="00585881"/>
    <w:rsid w:val="00586B27"/>
    <w:rsid w:val="00594383"/>
    <w:rsid w:val="005A04D9"/>
    <w:rsid w:val="005A0F59"/>
    <w:rsid w:val="005A1C16"/>
    <w:rsid w:val="005A722B"/>
    <w:rsid w:val="005B0678"/>
    <w:rsid w:val="005B7CDD"/>
    <w:rsid w:val="005C4C65"/>
    <w:rsid w:val="005D18C5"/>
    <w:rsid w:val="005D1A43"/>
    <w:rsid w:val="005D23ED"/>
    <w:rsid w:val="005D3B22"/>
    <w:rsid w:val="005D7CFB"/>
    <w:rsid w:val="005E2AF9"/>
    <w:rsid w:val="005E4890"/>
    <w:rsid w:val="005F4DCB"/>
    <w:rsid w:val="00600235"/>
    <w:rsid w:val="00602128"/>
    <w:rsid w:val="00606743"/>
    <w:rsid w:val="00610ADB"/>
    <w:rsid w:val="0061437C"/>
    <w:rsid w:val="00614A5E"/>
    <w:rsid w:val="00620BFA"/>
    <w:rsid w:val="006229E6"/>
    <w:rsid w:val="006244C7"/>
    <w:rsid w:val="00631A3E"/>
    <w:rsid w:val="00633B7D"/>
    <w:rsid w:val="006340FE"/>
    <w:rsid w:val="00636329"/>
    <w:rsid w:val="00642849"/>
    <w:rsid w:val="0064769E"/>
    <w:rsid w:val="00647B03"/>
    <w:rsid w:val="0065443F"/>
    <w:rsid w:val="00654524"/>
    <w:rsid w:val="00655876"/>
    <w:rsid w:val="0066022A"/>
    <w:rsid w:val="006637CB"/>
    <w:rsid w:val="00663B92"/>
    <w:rsid w:val="00664F01"/>
    <w:rsid w:val="00665BF6"/>
    <w:rsid w:val="006670D2"/>
    <w:rsid w:val="00667E47"/>
    <w:rsid w:val="00677451"/>
    <w:rsid w:val="00680463"/>
    <w:rsid w:val="00680563"/>
    <w:rsid w:val="006859B4"/>
    <w:rsid w:val="00691431"/>
    <w:rsid w:val="0069428B"/>
    <w:rsid w:val="006A0D3C"/>
    <w:rsid w:val="006A0FC5"/>
    <w:rsid w:val="006A20A1"/>
    <w:rsid w:val="006A7603"/>
    <w:rsid w:val="006C74F4"/>
    <w:rsid w:val="006C7ACD"/>
    <w:rsid w:val="006D4142"/>
    <w:rsid w:val="006D68DA"/>
    <w:rsid w:val="006E32E0"/>
    <w:rsid w:val="006E5523"/>
    <w:rsid w:val="006E6CDA"/>
    <w:rsid w:val="006F189E"/>
    <w:rsid w:val="006F1B3F"/>
    <w:rsid w:val="006F6D65"/>
    <w:rsid w:val="00704220"/>
    <w:rsid w:val="00710E5F"/>
    <w:rsid w:val="00711136"/>
    <w:rsid w:val="00711291"/>
    <w:rsid w:val="00714730"/>
    <w:rsid w:val="00715F75"/>
    <w:rsid w:val="00716C8E"/>
    <w:rsid w:val="007238FF"/>
    <w:rsid w:val="0072569B"/>
    <w:rsid w:val="00725C30"/>
    <w:rsid w:val="0073078F"/>
    <w:rsid w:val="007316E5"/>
    <w:rsid w:val="00732390"/>
    <w:rsid w:val="00736B0D"/>
    <w:rsid w:val="00737B51"/>
    <w:rsid w:val="00742D4B"/>
    <w:rsid w:val="00744F0F"/>
    <w:rsid w:val="00747343"/>
    <w:rsid w:val="00750FDE"/>
    <w:rsid w:val="007537E2"/>
    <w:rsid w:val="007555AB"/>
    <w:rsid w:val="00762B56"/>
    <w:rsid w:val="00763DBB"/>
    <w:rsid w:val="007654AB"/>
    <w:rsid w:val="00765E89"/>
    <w:rsid w:val="00767528"/>
    <w:rsid w:val="007749E4"/>
    <w:rsid w:val="00776595"/>
    <w:rsid w:val="0077792B"/>
    <w:rsid w:val="007809A2"/>
    <w:rsid w:val="00781144"/>
    <w:rsid w:val="007864FA"/>
    <w:rsid w:val="0078711F"/>
    <w:rsid w:val="0078769E"/>
    <w:rsid w:val="00791BCD"/>
    <w:rsid w:val="007926DE"/>
    <w:rsid w:val="00793809"/>
    <w:rsid w:val="00793F1B"/>
    <w:rsid w:val="007A39CC"/>
    <w:rsid w:val="007A6696"/>
    <w:rsid w:val="007B3D18"/>
    <w:rsid w:val="007B5233"/>
    <w:rsid w:val="007B65D7"/>
    <w:rsid w:val="007C2637"/>
    <w:rsid w:val="007E05D4"/>
    <w:rsid w:val="007E28C0"/>
    <w:rsid w:val="007E4370"/>
    <w:rsid w:val="007E5789"/>
    <w:rsid w:val="007F6029"/>
    <w:rsid w:val="007F767C"/>
    <w:rsid w:val="00801B32"/>
    <w:rsid w:val="00806E2E"/>
    <w:rsid w:val="008159EE"/>
    <w:rsid w:val="008163D0"/>
    <w:rsid w:val="00821734"/>
    <w:rsid w:val="00821FD9"/>
    <w:rsid w:val="008241A1"/>
    <w:rsid w:val="00824E4A"/>
    <w:rsid w:val="00825350"/>
    <w:rsid w:val="00830291"/>
    <w:rsid w:val="008308C2"/>
    <w:rsid w:val="00831D9E"/>
    <w:rsid w:val="00845A07"/>
    <w:rsid w:val="00845BB9"/>
    <w:rsid w:val="00847214"/>
    <w:rsid w:val="00851812"/>
    <w:rsid w:val="00856A08"/>
    <w:rsid w:val="00861857"/>
    <w:rsid w:val="008619EF"/>
    <w:rsid w:val="00863B21"/>
    <w:rsid w:val="00863D1E"/>
    <w:rsid w:val="0086706B"/>
    <w:rsid w:val="00871E3C"/>
    <w:rsid w:val="0088044F"/>
    <w:rsid w:val="00880C3D"/>
    <w:rsid w:val="008831EB"/>
    <w:rsid w:val="00885E0B"/>
    <w:rsid w:val="00886638"/>
    <w:rsid w:val="008877AF"/>
    <w:rsid w:val="00887D77"/>
    <w:rsid w:val="008A09E7"/>
    <w:rsid w:val="008A1731"/>
    <w:rsid w:val="008A4AE4"/>
    <w:rsid w:val="008A783A"/>
    <w:rsid w:val="008C2304"/>
    <w:rsid w:val="008C4576"/>
    <w:rsid w:val="008D13BC"/>
    <w:rsid w:val="008D1877"/>
    <w:rsid w:val="008D191D"/>
    <w:rsid w:val="008E0EB2"/>
    <w:rsid w:val="008E3EF4"/>
    <w:rsid w:val="008E661A"/>
    <w:rsid w:val="008F298E"/>
    <w:rsid w:val="008F43AA"/>
    <w:rsid w:val="008F4E83"/>
    <w:rsid w:val="008F5D5D"/>
    <w:rsid w:val="009011D4"/>
    <w:rsid w:val="00901D12"/>
    <w:rsid w:val="00906711"/>
    <w:rsid w:val="009071B9"/>
    <w:rsid w:val="00922D53"/>
    <w:rsid w:val="009278FF"/>
    <w:rsid w:val="00932C0E"/>
    <w:rsid w:val="00941C00"/>
    <w:rsid w:val="009453C1"/>
    <w:rsid w:val="00947AE3"/>
    <w:rsid w:val="009508B6"/>
    <w:rsid w:val="009508FD"/>
    <w:rsid w:val="0095133D"/>
    <w:rsid w:val="00951F96"/>
    <w:rsid w:val="00961FED"/>
    <w:rsid w:val="00963867"/>
    <w:rsid w:val="00967C1C"/>
    <w:rsid w:val="00975558"/>
    <w:rsid w:val="009763BD"/>
    <w:rsid w:val="00984DA0"/>
    <w:rsid w:val="00991613"/>
    <w:rsid w:val="0099208F"/>
    <w:rsid w:val="009921F2"/>
    <w:rsid w:val="00996E0A"/>
    <w:rsid w:val="009976DD"/>
    <w:rsid w:val="009A0140"/>
    <w:rsid w:val="009A09A6"/>
    <w:rsid w:val="009A0A59"/>
    <w:rsid w:val="009A1A9D"/>
    <w:rsid w:val="009B1957"/>
    <w:rsid w:val="009B3CD1"/>
    <w:rsid w:val="009B5437"/>
    <w:rsid w:val="009B5C68"/>
    <w:rsid w:val="009C4C5F"/>
    <w:rsid w:val="009C53F3"/>
    <w:rsid w:val="009C57EA"/>
    <w:rsid w:val="009D1E4E"/>
    <w:rsid w:val="009D368C"/>
    <w:rsid w:val="009D4125"/>
    <w:rsid w:val="009E52AD"/>
    <w:rsid w:val="009E5635"/>
    <w:rsid w:val="009E67B2"/>
    <w:rsid w:val="009F14FB"/>
    <w:rsid w:val="009F5E75"/>
    <w:rsid w:val="009F77D2"/>
    <w:rsid w:val="00A04018"/>
    <w:rsid w:val="00A0550C"/>
    <w:rsid w:val="00A05CA6"/>
    <w:rsid w:val="00A136DC"/>
    <w:rsid w:val="00A149C0"/>
    <w:rsid w:val="00A158D9"/>
    <w:rsid w:val="00A166D5"/>
    <w:rsid w:val="00A24CF9"/>
    <w:rsid w:val="00A33431"/>
    <w:rsid w:val="00A43AA1"/>
    <w:rsid w:val="00A4463E"/>
    <w:rsid w:val="00A469F7"/>
    <w:rsid w:val="00A753C8"/>
    <w:rsid w:val="00A83D56"/>
    <w:rsid w:val="00A83EB5"/>
    <w:rsid w:val="00A8703A"/>
    <w:rsid w:val="00A87F24"/>
    <w:rsid w:val="00AA0F64"/>
    <w:rsid w:val="00AA3307"/>
    <w:rsid w:val="00AA337E"/>
    <w:rsid w:val="00AA6982"/>
    <w:rsid w:val="00AA7363"/>
    <w:rsid w:val="00AB173C"/>
    <w:rsid w:val="00AB177C"/>
    <w:rsid w:val="00AB2C7C"/>
    <w:rsid w:val="00AC55E3"/>
    <w:rsid w:val="00AC79E7"/>
    <w:rsid w:val="00AD074D"/>
    <w:rsid w:val="00AD2556"/>
    <w:rsid w:val="00AD4E85"/>
    <w:rsid w:val="00AD50AE"/>
    <w:rsid w:val="00AE0630"/>
    <w:rsid w:val="00AF6C15"/>
    <w:rsid w:val="00B00A5E"/>
    <w:rsid w:val="00B04771"/>
    <w:rsid w:val="00B05E05"/>
    <w:rsid w:val="00B140A4"/>
    <w:rsid w:val="00B21994"/>
    <w:rsid w:val="00B254C3"/>
    <w:rsid w:val="00B32016"/>
    <w:rsid w:val="00B367D2"/>
    <w:rsid w:val="00B41879"/>
    <w:rsid w:val="00B41E18"/>
    <w:rsid w:val="00B43397"/>
    <w:rsid w:val="00B470C6"/>
    <w:rsid w:val="00B4763B"/>
    <w:rsid w:val="00B47DBC"/>
    <w:rsid w:val="00B61495"/>
    <w:rsid w:val="00B65EDF"/>
    <w:rsid w:val="00B667B2"/>
    <w:rsid w:val="00B66ECB"/>
    <w:rsid w:val="00B6706C"/>
    <w:rsid w:val="00B725E5"/>
    <w:rsid w:val="00B7502D"/>
    <w:rsid w:val="00B811B1"/>
    <w:rsid w:val="00B83F9C"/>
    <w:rsid w:val="00B84AAD"/>
    <w:rsid w:val="00B859DB"/>
    <w:rsid w:val="00B86209"/>
    <w:rsid w:val="00B8745A"/>
    <w:rsid w:val="00B92868"/>
    <w:rsid w:val="00B959D1"/>
    <w:rsid w:val="00BA1A0C"/>
    <w:rsid w:val="00BA4FCE"/>
    <w:rsid w:val="00BB1AC6"/>
    <w:rsid w:val="00BB3D25"/>
    <w:rsid w:val="00BB52EE"/>
    <w:rsid w:val="00BC2D41"/>
    <w:rsid w:val="00BE2D48"/>
    <w:rsid w:val="00BE600B"/>
    <w:rsid w:val="00BE7AD9"/>
    <w:rsid w:val="00BF1EB7"/>
    <w:rsid w:val="00BF2C5A"/>
    <w:rsid w:val="00BF55EC"/>
    <w:rsid w:val="00C033C1"/>
    <w:rsid w:val="00C03950"/>
    <w:rsid w:val="00C0630C"/>
    <w:rsid w:val="00C0655E"/>
    <w:rsid w:val="00C11DB6"/>
    <w:rsid w:val="00C13654"/>
    <w:rsid w:val="00C206A5"/>
    <w:rsid w:val="00C317B7"/>
    <w:rsid w:val="00C332AF"/>
    <w:rsid w:val="00C36612"/>
    <w:rsid w:val="00C36ED5"/>
    <w:rsid w:val="00C3721E"/>
    <w:rsid w:val="00C37EB4"/>
    <w:rsid w:val="00C41525"/>
    <w:rsid w:val="00C44C32"/>
    <w:rsid w:val="00C44E3B"/>
    <w:rsid w:val="00C54796"/>
    <w:rsid w:val="00C60380"/>
    <w:rsid w:val="00C61543"/>
    <w:rsid w:val="00C64D97"/>
    <w:rsid w:val="00C7578A"/>
    <w:rsid w:val="00C83A22"/>
    <w:rsid w:val="00C84F82"/>
    <w:rsid w:val="00C91A3E"/>
    <w:rsid w:val="00C93BF9"/>
    <w:rsid w:val="00C946FE"/>
    <w:rsid w:val="00C96FD1"/>
    <w:rsid w:val="00CA1477"/>
    <w:rsid w:val="00CA3A42"/>
    <w:rsid w:val="00CA5DF5"/>
    <w:rsid w:val="00CB2A72"/>
    <w:rsid w:val="00CC3FEE"/>
    <w:rsid w:val="00CC439B"/>
    <w:rsid w:val="00CD4F2E"/>
    <w:rsid w:val="00CD5865"/>
    <w:rsid w:val="00CE61F4"/>
    <w:rsid w:val="00CF08BF"/>
    <w:rsid w:val="00CF5A24"/>
    <w:rsid w:val="00CF6FF1"/>
    <w:rsid w:val="00D008F5"/>
    <w:rsid w:val="00D3172E"/>
    <w:rsid w:val="00D3642C"/>
    <w:rsid w:val="00D41E05"/>
    <w:rsid w:val="00D4529D"/>
    <w:rsid w:val="00D568FA"/>
    <w:rsid w:val="00D60044"/>
    <w:rsid w:val="00D60C86"/>
    <w:rsid w:val="00D672E7"/>
    <w:rsid w:val="00D713C8"/>
    <w:rsid w:val="00D71B75"/>
    <w:rsid w:val="00D83562"/>
    <w:rsid w:val="00D87E85"/>
    <w:rsid w:val="00D93822"/>
    <w:rsid w:val="00D94CBD"/>
    <w:rsid w:val="00D957C8"/>
    <w:rsid w:val="00DA72FA"/>
    <w:rsid w:val="00DA7E40"/>
    <w:rsid w:val="00DB4A3F"/>
    <w:rsid w:val="00DB7D93"/>
    <w:rsid w:val="00DC13CA"/>
    <w:rsid w:val="00DC3FD5"/>
    <w:rsid w:val="00DC49E2"/>
    <w:rsid w:val="00DC5861"/>
    <w:rsid w:val="00DC674F"/>
    <w:rsid w:val="00DD565E"/>
    <w:rsid w:val="00DD570F"/>
    <w:rsid w:val="00DD58AE"/>
    <w:rsid w:val="00DD6972"/>
    <w:rsid w:val="00DE37FC"/>
    <w:rsid w:val="00DF25CA"/>
    <w:rsid w:val="00DF4890"/>
    <w:rsid w:val="00DF6735"/>
    <w:rsid w:val="00E021F5"/>
    <w:rsid w:val="00E02B61"/>
    <w:rsid w:val="00E03070"/>
    <w:rsid w:val="00E14BCB"/>
    <w:rsid w:val="00E21BA6"/>
    <w:rsid w:val="00E2245D"/>
    <w:rsid w:val="00E2381D"/>
    <w:rsid w:val="00E24621"/>
    <w:rsid w:val="00E2463A"/>
    <w:rsid w:val="00E319D1"/>
    <w:rsid w:val="00E31DA0"/>
    <w:rsid w:val="00E3221B"/>
    <w:rsid w:val="00E3386A"/>
    <w:rsid w:val="00E43129"/>
    <w:rsid w:val="00E47D1B"/>
    <w:rsid w:val="00E54302"/>
    <w:rsid w:val="00E54E10"/>
    <w:rsid w:val="00E57CF1"/>
    <w:rsid w:val="00E60116"/>
    <w:rsid w:val="00E648C4"/>
    <w:rsid w:val="00E70E27"/>
    <w:rsid w:val="00E773E8"/>
    <w:rsid w:val="00E8564B"/>
    <w:rsid w:val="00E9007C"/>
    <w:rsid w:val="00E96B4B"/>
    <w:rsid w:val="00EA1C70"/>
    <w:rsid w:val="00EA4B53"/>
    <w:rsid w:val="00EA6E32"/>
    <w:rsid w:val="00EB2E6D"/>
    <w:rsid w:val="00EB45EC"/>
    <w:rsid w:val="00EB4A1D"/>
    <w:rsid w:val="00EB771E"/>
    <w:rsid w:val="00EB7F5F"/>
    <w:rsid w:val="00EC0593"/>
    <w:rsid w:val="00EC51AF"/>
    <w:rsid w:val="00ED1D9F"/>
    <w:rsid w:val="00ED4712"/>
    <w:rsid w:val="00ED699D"/>
    <w:rsid w:val="00EE4C2A"/>
    <w:rsid w:val="00EF0C86"/>
    <w:rsid w:val="00EF24FD"/>
    <w:rsid w:val="00EF708B"/>
    <w:rsid w:val="00F05B99"/>
    <w:rsid w:val="00F1075D"/>
    <w:rsid w:val="00F12AB1"/>
    <w:rsid w:val="00F12CEC"/>
    <w:rsid w:val="00F214A8"/>
    <w:rsid w:val="00F225AF"/>
    <w:rsid w:val="00F243F5"/>
    <w:rsid w:val="00F263D0"/>
    <w:rsid w:val="00F33DEC"/>
    <w:rsid w:val="00F361F8"/>
    <w:rsid w:val="00F4062E"/>
    <w:rsid w:val="00F4182E"/>
    <w:rsid w:val="00F41862"/>
    <w:rsid w:val="00F46EC5"/>
    <w:rsid w:val="00F5014A"/>
    <w:rsid w:val="00F524D9"/>
    <w:rsid w:val="00F527C1"/>
    <w:rsid w:val="00F53A73"/>
    <w:rsid w:val="00F54831"/>
    <w:rsid w:val="00F56AC1"/>
    <w:rsid w:val="00F57F42"/>
    <w:rsid w:val="00F601FD"/>
    <w:rsid w:val="00F65236"/>
    <w:rsid w:val="00F6698D"/>
    <w:rsid w:val="00F7216E"/>
    <w:rsid w:val="00F741A0"/>
    <w:rsid w:val="00F866E3"/>
    <w:rsid w:val="00F879AC"/>
    <w:rsid w:val="00F91A26"/>
    <w:rsid w:val="00F94C8A"/>
    <w:rsid w:val="00F96FD6"/>
    <w:rsid w:val="00F9794C"/>
    <w:rsid w:val="00FA0BAA"/>
    <w:rsid w:val="00FA1BF4"/>
    <w:rsid w:val="00FA25B6"/>
    <w:rsid w:val="00FA5B5C"/>
    <w:rsid w:val="00FA5EDC"/>
    <w:rsid w:val="00FD169A"/>
    <w:rsid w:val="00FD2649"/>
    <w:rsid w:val="00FD28D0"/>
    <w:rsid w:val="00FD45C9"/>
    <w:rsid w:val="00FE0067"/>
    <w:rsid w:val="00FE0A33"/>
    <w:rsid w:val="00FE1601"/>
    <w:rsid w:val="00FE37C8"/>
    <w:rsid w:val="00FE3863"/>
    <w:rsid w:val="00FE40F1"/>
    <w:rsid w:val="00FF0DA4"/>
    <w:rsid w:val="00FF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C913C"/>
  <w15:docId w15:val="{3A403283-6F80-45E9-A2E4-AB07578E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color w:val="0000FF"/>
        <w:sz w:val="24"/>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8FD"/>
    <w:pPr>
      <w:spacing w:before="120" w:after="120"/>
    </w:pPr>
    <w:rPr>
      <w:color w:val="auto"/>
    </w:rPr>
  </w:style>
  <w:style w:type="paragraph" w:styleId="Heading1">
    <w:name w:val="heading 1"/>
    <w:next w:val="BodyText"/>
    <w:qFormat/>
    <w:rsid w:val="0061437C"/>
    <w:pPr>
      <w:keepNext/>
      <w:tabs>
        <w:tab w:val="left" w:pos="720"/>
      </w:tabs>
      <w:autoSpaceDE w:val="0"/>
      <w:autoSpaceDN w:val="0"/>
      <w:adjustRightInd w:val="0"/>
      <w:spacing w:after="360"/>
      <w:jc w:val="center"/>
      <w:outlineLvl w:val="0"/>
    </w:pPr>
    <w:rPr>
      <w:rFonts w:cs="Arial"/>
      <w:b/>
      <w:bCs/>
      <w:color w:val="000000" w:themeColor="text1"/>
      <w:kern w:val="32"/>
      <w:sz w:val="36"/>
      <w:szCs w:val="32"/>
    </w:rPr>
  </w:style>
  <w:style w:type="paragraph" w:styleId="Heading2">
    <w:name w:val="heading 2"/>
    <w:next w:val="BodyText"/>
    <w:qFormat/>
    <w:rsid w:val="0061437C"/>
    <w:pPr>
      <w:pageBreakBefore/>
      <w:numPr>
        <w:ilvl w:val="1"/>
      </w:numPr>
      <w:tabs>
        <w:tab w:val="left" w:pos="907"/>
      </w:tabs>
      <w:spacing w:before="120" w:after="240"/>
      <w:outlineLvl w:val="1"/>
    </w:pPr>
    <w:rPr>
      <w:rFonts w:cs="Arial"/>
      <w:b/>
      <w:bCs/>
      <w:iCs/>
      <w:color w:val="000000" w:themeColor="text1"/>
      <w:kern w:val="32"/>
      <w:sz w:val="36"/>
      <w:szCs w:val="28"/>
    </w:rPr>
  </w:style>
  <w:style w:type="paragraph" w:styleId="Heading3">
    <w:name w:val="heading 3"/>
    <w:next w:val="BodyText"/>
    <w:qFormat/>
    <w:rsid w:val="00551C76"/>
    <w:pPr>
      <w:numPr>
        <w:ilvl w:val="2"/>
      </w:numPr>
      <w:tabs>
        <w:tab w:val="left" w:pos="1080"/>
      </w:tabs>
      <w:spacing w:before="120" w:after="120"/>
      <w:outlineLvl w:val="2"/>
    </w:pPr>
    <w:rPr>
      <w:rFonts w:cs="Arial"/>
      <w:b/>
      <w:color w:val="000000" w:themeColor="text1"/>
      <w:kern w:val="32"/>
      <w:sz w:val="32"/>
      <w:szCs w:val="26"/>
    </w:rPr>
  </w:style>
  <w:style w:type="paragraph" w:styleId="Heading4">
    <w:name w:val="heading 4"/>
    <w:next w:val="BodyText"/>
    <w:qFormat/>
    <w:rsid w:val="00551C76"/>
    <w:pPr>
      <w:numPr>
        <w:ilvl w:val="3"/>
      </w:numPr>
      <w:spacing w:before="120" w:after="120"/>
      <w:outlineLvl w:val="3"/>
    </w:pPr>
    <w:rPr>
      <w:rFonts w:cs="Arial"/>
      <w:b/>
      <w:color w:val="000000" w:themeColor="text1"/>
      <w:kern w:val="32"/>
      <w:sz w:val="28"/>
      <w:szCs w:val="28"/>
    </w:rPr>
  </w:style>
  <w:style w:type="paragraph" w:styleId="Heading5">
    <w:name w:val="heading 5"/>
    <w:next w:val="BodyText"/>
    <w:qFormat/>
    <w:rsid w:val="00551C76"/>
    <w:pPr>
      <w:numPr>
        <w:ilvl w:val="4"/>
      </w:numPr>
      <w:spacing w:before="120" w:after="120"/>
      <w:outlineLvl w:val="4"/>
    </w:pPr>
    <w:rPr>
      <w:rFonts w:cs="Arial"/>
      <w:b/>
      <w:bCs/>
      <w:iCs/>
      <w:color w:val="000000" w:themeColor="text1"/>
      <w:kern w:val="32"/>
      <w:szCs w:val="26"/>
    </w:rPr>
  </w:style>
  <w:style w:type="paragraph" w:styleId="Heading6">
    <w:name w:val="heading 6"/>
    <w:next w:val="BodyText"/>
    <w:qFormat/>
    <w:rsid w:val="00551C76"/>
    <w:pPr>
      <w:numPr>
        <w:ilvl w:val="5"/>
      </w:numPr>
      <w:spacing w:before="120" w:after="120"/>
      <w:outlineLvl w:val="5"/>
    </w:pPr>
    <w:rPr>
      <w:rFonts w:cs="Arial"/>
      <w:b/>
      <w:i/>
      <w:iCs/>
      <w:color w:val="000000" w:themeColor="text1"/>
      <w:kern w:val="32"/>
    </w:rPr>
  </w:style>
  <w:style w:type="paragraph" w:styleId="Heading7">
    <w:name w:val="heading 7"/>
    <w:next w:val="BodyText"/>
    <w:qFormat/>
    <w:rsid w:val="00551C76"/>
    <w:pPr>
      <w:numPr>
        <w:ilvl w:val="6"/>
      </w:numPr>
      <w:spacing w:before="120" w:after="120"/>
      <w:outlineLvl w:val="6"/>
    </w:pPr>
    <w:rPr>
      <w:rFonts w:cs="Arial"/>
      <w:b/>
      <w:i/>
      <w:iCs/>
      <w:color w:val="000000" w:themeColor="text1"/>
      <w:kern w:val="32"/>
      <w:szCs w:val="24"/>
    </w:rPr>
  </w:style>
  <w:style w:type="paragraph" w:styleId="Heading8">
    <w:name w:val="heading 8"/>
    <w:next w:val="BodyText"/>
    <w:qFormat/>
    <w:rsid w:val="00551C76"/>
    <w:pPr>
      <w:numPr>
        <w:ilvl w:val="7"/>
      </w:numPr>
      <w:spacing w:before="120" w:after="120"/>
      <w:outlineLvl w:val="7"/>
    </w:pPr>
    <w:rPr>
      <w:rFonts w:cs="Arial"/>
      <w:b/>
      <w:i/>
      <w:color w:val="000000" w:themeColor="text1"/>
      <w:kern w:val="32"/>
      <w:szCs w:val="24"/>
    </w:rPr>
  </w:style>
  <w:style w:type="paragraph" w:styleId="Heading9">
    <w:name w:val="heading 9"/>
    <w:next w:val="BodyText"/>
    <w:qFormat/>
    <w:rsid w:val="00551C76"/>
    <w:pPr>
      <w:numPr>
        <w:ilvl w:val="8"/>
      </w:numPr>
      <w:spacing w:before="120" w:after="120"/>
      <w:outlineLvl w:val="8"/>
    </w:pPr>
    <w:rPr>
      <w:rFonts w:cs="Arial"/>
      <w:b/>
      <w:i/>
      <w:color w:val="000000" w:themeColor="text1"/>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747343"/>
    <w:pPr>
      <w:tabs>
        <w:tab w:val="left" w:pos="720"/>
      </w:tabs>
      <w:spacing w:before="120" w:after="120"/>
    </w:pPr>
    <w:rPr>
      <w:color w:val="000000" w:themeColor="text1"/>
    </w:rPr>
  </w:style>
  <w:style w:type="character" w:customStyle="1" w:styleId="BodyTextChar">
    <w:name w:val="Body Text Char"/>
    <w:link w:val="BodyText"/>
    <w:rsid w:val="00747343"/>
    <w:rPr>
      <w:rFonts w:ascii="Segoe UI" w:hAnsi="Segoe UI"/>
      <w:color w:val="000000" w:themeColor="text1"/>
      <w:sz w:val="24"/>
    </w:rPr>
  </w:style>
  <w:style w:type="paragraph" w:customStyle="1" w:styleId="Appendix1">
    <w:name w:val="Appendix 1"/>
    <w:basedOn w:val="Heading2"/>
    <w:next w:val="BodyText"/>
    <w:rsid w:val="00747343"/>
    <w:pPr>
      <w:numPr>
        <w:ilvl w:val="0"/>
      </w:numPr>
    </w:pPr>
    <w:rPr>
      <w:szCs w:val="24"/>
    </w:rPr>
  </w:style>
  <w:style w:type="paragraph" w:customStyle="1" w:styleId="Appendix2">
    <w:name w:val="Appendix 2"/>
    <w:basedOn w:val="Appendix1"/>
    <w:next w:val="BodyText"/>
    <w:rsid w:val="001D1F1F"/>
    <w:rPr>
      <w:sz w:val="32"/>
    </w:rPr>
  </w:style>
  <w:style w:type="paragraph" w:styleId="BalloonText">
    <w:name w:val="Balloon Text"/>
    <w:basedOn w:val="Normal"/>
    <w:link w:val="BalloonTextChar"/>
    <w:rsid w:val="00747343"/>
    <w:pPr>
      <w:spacing w:before="0" w:after="0"/>
    </w:pPr>
    <w:rPr>
      <w:rFonts w:cs="Tahoma"/>
      <w:sz w:val="16"/>
      <w:szCs w:val="16"/>
    </w:rPr>
  </w:style>
  <w:style w:type="character" w:customStyle="1" w:styleId="BalloonTextChar">
    <w:name w:val="Balloon Text Char"/>
    <w:basedOn w:val="DefaultParagraphFont"/>
    <w:link w:val="BalloonText"/>
    <w:rsid w:val="00747343"/>
    <w:rPr>
      <w:rFonts w:ascii="Segoe UI" w:hAnsi="Segoe UI" w:cs="Tahoma"/>
      <w:color w:val="000000" w:themeColor="text1"/>
      <w:sz w:val="16"/>
      <w:szCs w:val="16"/>
    </w:rPr>
  </w:style>
  <w:style w:type="paragraph" w:customStyle="1" w:styleId="BodyTextBullet1">
    <w:name w:val="Body Text Bullet 1"/>
    <w:basedOn w:val="ListBullet"/>
    <w:rsid w:val="00747343"/>
    <w:pPr>
      <w:numPr>
        <w:numId w:val="2"/>
      </w:numPr>
      <w:spacing w:before="60" w:after="60"/>
    </w:pPr>
  </w:style>
  <w:style w:type="paragraph" w:customStyle="1" w:styleId="BodyTextBullet2">
    <w:name w:val="Body Text Bullet 2"/>
    <w:basedOn w:val="ListBullet2"/>
    <w:rsid w:val="00747343"/>
    <w:pPr>
      <w:numPr>
        <w:numId w:val="3"/>
      </w:numPr>
      <w:spacing w:before="60" w:after="60"/>
    </w:pPr>
  </w:style>
  <w:style w:type="paragraph" w:customStyle="1" w:styleId="BodyTextLettered1">
    <w:name w:val="Body Text Lettered 1"/>
    <w:basedOn w:val="List"/>
    <w:rsid w:val="00747343"/>
    <w:pPr>
      <w:numPr>
        <w:numId w:val="4"/>
      </w:numPr>
      <w:spacing w:before="60" w:after="60"/>
    </w:pPr>
  </w:style>
  <w:style w:type="paragraph" w:customStyle="1" w:styleId="BodyTextLettered2">
    <w:name w:val="Body Text Lettered 2"/>
    <w:basedOn w:val="List"/>
    <w:rsid w:val="00747343"/>
    <w:pPr>
      <w:numPr>
        <w:numId w:val="5"/>
      </w:numPr>
      <w:spacing w:before="60" w:after="60"/>
    </w:pPr>
  </w:style>
  <w:style w:type="paragraph" w:customStyle="1" w:styleId="BodyTextNumbered1">
    <w:name w:val="Body Text Numbered 1"/>
    <w:basedOn w:val="ListNumber"/>
    <w:rsid w:val="00551C76"/>
    <w:pPr>
      <w:numPr>
        <w:numId w:val="6"/>
      </w:numPr>
      <w:spacing w:before="60" w:after="60"/>
    </w:pPr>
  </w:style>
  <w:style w:type="paragraph" w:customStyle="1" w:styleId="BodyTextNumbered2">
    <w:name w:val="Body Text Numbered 2"/>
    <w:basedOn w:val="ListNumber2"/>
    <w:rsid w:val="00551C76"/>
    <w:pPr>
      <w:numPr>
        <w:numId w:val="7"/>
      </w:numPr>
      <w:spacing w:before="60" w:after="60"/>
    </w:pPr>
    <w:rPr>
      <w:sz w:val="22"/>
    </w:rPr>
  </w:style>
  <w:style w:type="paragraph" w:customStyle="1" w:styleId="BulletInstructions">
    <w:name w:val="Bullet Instructions"/>
    <w:basedOn w:val="Normal"/>
    <w:rsid w:val="00747343"/>
    <w:pPr>
      <w:numPr>
        <w:numId w:val="8"/>
      </w:numPr>
      <w:spacing w:before="60" w:after="60"/>
    </w:pPr>
    <w:rPr>
      <w:i/>
      <w:color w:val="0000FF"/>
    </w:rPr>
  </w:style>
  <w:style w:type="paragraph" w:styleId="Caption">
    <w:name w:val="caption"/>
    <w:next w:val="BodyText"/>
    <w:qFormat/>
    <w:rsid w:val="00831D9E"/>
    <w:pPr>
      <w:keepNext/>
      <w:keepLines/>
      <w:spacing w:before="120" w:after="60"/>
      <w:jc w:val="center"/>
    </w:pPr>
    <w:rPr>
      <w:rFonts w:cs="Arial"/>
      <w:b/>
      <w:bCs/>
      <w:color w:val="auto"/>
      <w:sz w:val="28"/>
    </w:rPr>
  </w:style>
  <w:style w:type="paragraph" w:customStyle="1" w:styleId="InstructionalText1">
    <w:name w:val="Instructional Text 1"/>
    <w:next w:val="BodyText"/>
    <w:link w:val="InstructionalText1Char"/>
    <w:rsid w:val="00551C76"/>
    <w:pPr>
      <w:keepLines/>
      <w:tabs>
        <w:tab w:val="left" w:pos="720"/>
      </w:tabs>
      <w:autoSpaceDE w:val="0"/>
      <w:autoSpaceDN w:val="0"/>
      <w:adjustRightInd w:val="0"/>
      <w:spacing w:before="120" w:after="120" w:line="240" w:lineRule="atLeast"/>
    </w:pPr>
    <w:rPr>
      <w:i/>
      <w:iCs/>
    </w:rPr>
  </w:style>
  <w:style w:type="character" w:customStyle="1" w:styleId="InstructionalText1Char">
    <w:name w:val="Instructional Text 1 Char"/>
    <w:link w:val="InstructionalText1"/>
    <w:rsid w:val="00551C76"/>
    <w:rPr>
      <w:rFonts w:ascii="Segoe UI" w:hAnsi="Segoe UI"/>
      <w:i/>
      <w:iCs/>
      <w:color w:val="0000FF"/>
      <w:sz w:val="24"/>
    </w:rPr>
  </w:style>
  <w:style w:type="paragraph" w:customStyle="1" w:styleId="CoverTitleInstructions">
    <w:name w:val="Cover Title Instructions"/>
    <w:basedOn w:val="InstructionalText1"/>
    <w:next w:val="Title"/>
    <w:rsid w:val="00551C76"/>
    <w:pPr>
      <w:jc w:val="center"/>
    </w:pPr>
    <w:rPr>
      <w:szCs w:val="28"/>
    </w:rPr>
  </w:style>
  <w:style w:type="paragraph" w:styleId="Title">
    <w:name w:val="Title"/>
    <w:next w:val="BodyText"/>
    <w:link w:val="TitleChar"/>
    <w:qFormat/>
    <w:rsid w:val="00551C76"/>
    <w:pPr>
      <w:autoSpaceDE w:val="0"/>
      <w:autoSpaceDN w:val="0"/>
      <w:adjustRightInd w:val="0"/>
      <w:spacing w:after="360"/>
      <w:jc w:val="center"/>
    </w:pPr>
    <w:rPr>
      <w:rFonts w:cs="Arial"/>
      <w:b/>
      <w:bCs/>
      <w:color w:val="000000" w:themeColor="text1"/>
      <w:sz w:val="36"/>
      <w:szCs w:val="32"/>
    </w:rPr>
  </w:style>
  <w:style w:type="character" w:customStyle="1" w:styleId="TitleChar">
    <w:name w:val="Title Char"/>
    <w:basedOn w:val="DefaultParagraphFont"/>
    <w:link w:val="Title"/>
    <w:rsid w:val="00551C76"/>
    <w:rPr>
      <w:rFonts w:cs="Arial"/>
      <w:b/>
      <w:bCs/>
      <w:color w:val="000000" w:themeColor="text1"/>
      <w:sz w:val="36"/>
      <w:szCs w:val="32"/>
    </w:rPr>
  </w:style>
  <w:style w:type="paragraph" w:customStyle="1" w:styleId="CrossReference">
    <w:name w:val="CrossReference"/>
    <w:basedOn w:val="Normal"/>
    <w:rsid w:val="000E15BC"/>
    <w:pPr>
      <w:keepNext/>
      <w:keepLines/>
      <w:autoSpaceDE w:val="0"/>
      <w:autoSpaceDN w:val="0"/>
      <w:adjustRightInd w:val="0"/>
      <w:spacing w:before="60" w:after="60"/>
    </w:pPr>
    <w:rPr>
      <w:iCs/>
      <w:color w:val="0000FF"/>
      <w:sz w:val="20"/>
      <w:u w:val="single"/>
    </w:rPr>
  </w:style>
  <w:style w:type="character" w:styleId="FollowedHyperlink">
    <w:name w:val="FollowedHyperlink"/>
    <w:rsid w:val="000E15BC"/>
    <w:rPr>
      <w:color w:val="606420"/>
      <w:u w:val="single"/>
    </w:rPr>
  </w:style>
  <w:style w:type="paragraph" w:styleId="Footer">
    <w:name w:val="footer"/>
    <w:link w:val="FooterChar"/>
    <w:rsid w:val="00704220"/>
    <w:pPr>
      <w:tabs>
        <w:tab w:val="center" w:pos="4680"/>
        <w:tab w:val="right" w:pos="9360"/>
      </w:tabs>
    </w:pPr>
    <w:rPr>
      <w:rFonts w:cs="Tahoma"/>
      <w:color w:val="000000" w:themeColor="text1"/>
      <w:szCs w:val="16"/>
    </w:rPr>
  </w:style>
  <w:style w:type="character" w:customStyle="1" w:styleId="FooterChar">
    <w:name w:val="Footer Char"/>
    <w:link w:val="Footer"/>
    <w:rsid w:val="00704220"/>
    <w:rPr>
      <w:rFonts w:cs="Tahoma"/>
      <w:color w:val="000000" w:themeColor="text1"/>
      <w:szCs w:val="16"/>
    </w:rPr>
  </w:style>
  <w:style w:type="paragraph" w:styleId="Header">
    <w:name w:val="header"/>
    <w:link w:val="HeaderChar"/>
    <w:rsid w:val="000E15BC"/>
    <w:pPr>
      <w:tabs>
        <w:tab w:val="center" w:pos="4680"/>
        <w:tab w:val="right" w:pos="9360"/>
      </w:tabs>
    </w:pPr>
    <w:rPr>
      <w:color w:val="000000" w:themeColor="text1"/>
    </w:rPr>
  </w:style>
  <w:style w:type="character" w:customStyle="1" w:styleId="HeaderChar">
    <w:name w:val="Header Char"/>
    <w:basedOn w:val="DefaultParagraphFont"/>
    <w:link w:val="Header"/>
    <w:rsid w:val="000E15BC"/>
    <w:rPr>
      <w:color w:val="000000" w:themeColor="text1"/>
    </w:rPr>
  </w:style>
  <w:style w:type="numbering" w:customStyle="1" w:styleId="Headings">
    <w:name w:val="Headings"/>
    <w:uiPriority w:val="99"/>
    <w:rsid w:val="000E15BC"/>
    <w:pPr>
      <w:numPr>
        <w:numId w:val="9"/>
      </w:numPr>
    </w:pPr>
  </w:style>
  <w:style w:type="character" w:styleId="Hyperlink">
    <w:name w:val="Hyperlink"/>
    <w:uiPriority w:val="99"/>
    <w:rsid w:val="000E15BC"/>
    <w:rPr>
      <w:color w:val="0000FF"/>
      <w:u w:val="single"/>
    </w:rPr>
  </w:style>
  <w:style w:type="paragraph" w:customStyle="1" w:styleId="InstructionalBullet1">
    <w:name w:val="Instructional Bullet 1"/>
    <w:basedOn w:val="ListBullet"/>
    <w:rsid w:val="000E15BC"/>
    <w:pPr>
      <w:numPr>
        <w:numId w:val="10"/>
      </w:numPr>
      <w:spacing w:before="60" w:after="60"/>
    </w:pPr>
    <w:rPr>
      <w:i/>
      <w:color w:val="0000FF"/>
    </w:rPr>
  </w:style>
  <w:style w:type="paragraph" w:customStyle="1" w:styleId="InstructionalBullet2">
    <w:name w:val="Instructional Bullet 2"/>
    <w:basedOn w:val="InstructionalBullet1"/>
    <w:rsid w:val="000E15BC"/>
    <w:pPr>
      <w:numPr>
        <w:numId w:val="0"/>
      </w:numPr>
      <w:contextualSpacing w:val="0"/>
    </w:pPr>
  </w:style>
  <w:style w:type="paragraph" w:customStyle="1" w:styleId="InstructionalFooter">
    <w:name w:val="Instructional Footer"/>
    <w:basedOn w:val="Footer"/>
    <w:next w:val="Footer"/>
    <w:qFormat/>
    <w:rsid w:val="000E15BC"/>
    <w:pPr>
      <w:jc w:val="center"/>
    </w:pPr>
    <w:rPr>
      <w:i/>
      <w:color w:val="0000FF"/>
    </w:rPr>
  </w:style>
  <w:style w:type="paragraph" w:customStyle="1" w:styleId="InstructionalNote">
    <w:name w:val="Instructional Note"/>
    <w:rsid w:val="000E15BC"/>
    <w:pPr>
      <w:numPr>
        <w:numId w:val="11"/>
      </w:numPr>
      <w:autoSpaceDE w:val="0"/>
      <w:autoSpaceDN w:val="0"/>
      <w:adjustRightInd w:val="0"/>
      <w:spacing w:before="60" w:after="60"/>
    </w:pPr>
    <w:rPr>
      <w:i/>
      <w:iCs/>
      <w:sz w:val="22"/>
    </w:rPr>
  </w:style>
  <w:style w:type="paragraph" w:customStyle="1" w:styleId="InstructionalTable">
    <w:name w:val="Instructional Table"/>
    <w:next w:val="Normal"/>
    <w:rsid w:val="000E15BC"/>
    <w:rPr>
      <w:i/>
      <w:sz w:val="22"/>
      <w:szCs w:val="24"/>
    </w:rPr>
  </w:style>
  <w:style w:type="paragraph" w:customStyle="1" w:styleId="InstructionalText2">
    <w:name w:val="Instructional Text 2"/>
    <w:basedOn w:val="InstructionalText1"/>
    <w:next w:val="BodyText"/>
    <w:link w:val="InstructionalText2Char"/>
    <w:rsid w:val="000E15BC"/>
    <w:pPr>
      <w:ind w:left="720"/>
    </w:pPr>
  </w:style>
  <w:style w:type="character" w:customStyle="1" w:styleId="InstructionalText2Char">
    <w:name w:val="Instructional Text 2 Char"/>
    <w:basedOn w:val="InstructionalText1Char"/>
    <w:link w:val="InstructionalText2"/>
    <w:rsid w:val="000E15BC"/>
    <w:rPr>
      <w:rFonts w:ascii="Segoe UI" w:hAnsi="Segoe UI"/>
      <w:i/>
      <w:iCs/>
      <w:color w:val="0000FF"/>
      <w:sz w:val="24"/>
    </w:rPr>
  </w:style>
  <w:style w:type="character" w:customStyle="1" w:styleId="InstructionalTextBold">
    <w:name w:val="Instructional Text Bold"/>
    <w:rsid w:val="00551C76"/>
    <w:rPr>
      <w:b/>
      <w:bCs/>
      <w:i w:val="0"/>
      <w:color w:val="0000FF"/>
    </w:rPr>
  </w:style>
  <w:style w:type="paragraph" w:customStyle="1" w:styleId="InstructionalTextMainTitle">
    <w:name w:val="Instructional Text Main Title"/>
    <w:basedOn w:val="InstructionalText1"/>
    <w:next w:val="Title"/>
    <w:qFormat/>
    <w:rsid w:val="00551C76"/>
    <w:pPr>
      <w:jc w:val="center"/>
    </w:pPr>
  </w:style>
  <w:style w:type="paragraph" w:customStyle="1" w:styleId="InstructionalTextTitle2">
    <w:name w:val="Instructional Text Title 2"/>
    <w:basedOn w:val="InstructionalText1"/>
    <w:next w:val="Title2"/>
    <w:qFormat/>
    <w:rsid w:val="00551C76"/>
    <w:pPr>
      <w:jc w:val="center"/>
    </w:pPr>
  </w:style>
  <w:style w:type="character" w:styleId="LineNumber">
    <w:name w:val="line number"/>
    <w:basedOn w:val="DefaultParagraphFont"/>
    <w:rsid w:val="000E15BC"/>
  </w:style>
  <w:style w:type="character" w:styleId="PageNumber">
    <w:name w:val="page number"/>
    <w:basedOn w:val="DefaultParagraphFont"/>
    <w:rsid w:val="000E15BC"/>
  </w:style>
  <w:style w:type="table" w:styleId="TableGrid">
    <w:name w:val="Table Grid"/>
    <w:basedOn w:val="TableNormal"/>
    <w:rsid w:val="000E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551C76"/>
    <w:pPr>
      <w:spacing w:before="60" w:after="60"/>
    </w:pPr>
    <w:rPr>
      <w:rFonts w:cs="Arial"/>
      <w:b/>
      <w:color w:val="auto"/>
      <w:sz w:val="22"/>
    </w:rPr>
  </w:style>
  <w:style w:type="paragraph" w:customStyle="1" w:styleId="TableHeadingCentered">
    <w:name w:val="Table Heading Centered"/>
    <w:basedOn w:val="TableHeading"/>
    <w:rsid w:val="000E15BC"/>
    <w:pPr>
      <w:jc w:val="center"/>
    </w:pPr>
    <w:rPr>
      <w:rFonts w:cs="Times New Roman"/>
      <w:sz w:val="16"/>
      <w:szCs w:val="16"/>
    </w:rPr>
  </w:style>
  <w:style w:type="paragraph" w:customStyle="1" w:styleId="TableText">
    <w:name w:val="Table Text"/>
    <w:link w:val="TableTextChar"/>
    <w:rsid w:val="009508FD"/>
    <w:pPr>
      <w:spacing w:before="60" w:after="60"/>
    </w:pPr>
    <w:rPr>
      <w:rFonts w:cs="Arial"/>
      <w:color w:val="auto"/>
      <w:sz w:val="22"/>
    </w:rPr>
  </w:style>
  <w:style w:type="character" w:customStyle="1" w:styleId="TableTextChar">
    <w:name w:val="Table Text Char"/>
    <w:link w:val="TableText"/>
    <w:rsid w:val="009508FD"/>
    <w:rPr>
      <w:rFonts w:cs="Arial"/>
      <w:color w:val="auto"/>
      <w:sz w:val="22"/>
    </w:rPr>
  </w:style>
  <w:style w:type="paragraph" w:customStyle="1" w:styleId="TemplateInstructions">
    <w:name w:val="Template Instructions"/>
    <w:next w:val="BodyText"/>
    <w:link w:val="TemplateInstructionsChar"/>
    <w:rsid w:val="000E15BC"/>
    <w:pPr>
      <w:keepNext/>
      <w:keepLines/>
      <w:spacing w:before="40"/>
    </w:pPr>
    <w:rPr>
      <w:i/>
      <w:iCs/>
      <w:sz w:val="22"/>
    </w:rPr>
  </w:style>
  <w:style w:type="character" w:customStyle="1" w:styleId="TemplateInstructionsChar">
    <w:name w:val="Template Instructions Char"/>
    <w:link w:val="TemplateInstructions"/>
    <w:rsid w:val="000E15BC"/>
    <w:rPr>
      <w:i/>
      <w:iCs/>
      <w:color w:val="0000FF"/>
      <w:sz w:val="22"/>
      <w:szCs w:val="22"/>
    </w:rPr>
  </w:style>
  <w:style w:type="character" w:customStyle="1" w:styleId="TextBold">
    <w:name w:val="Text Bold"/>
    <w:rsid w:val="000E15BC"/>
    <w:rPr>
      <w:b/>
    </w:rPr>
  </w:style>
  <w:style w:type="character" w:customStyle="1" w:styleId="TextBoldItalics">
    <w:name w:val="Text Bold Italics"/>
    <w:rsid w:val="000E15BC"/>
    <w:rPr>
      <w:b/>
      <w:i/>
    </w:rPr>
  </w:style>
  <w:style w:type="character" w:customStyle="1" w:styleId="TextItalics">
    <w:name w:val="Text Italics"/>
    <w:rsid w:val="000E15BC"/>
    <w:rPr>
      <w:i/>
    </w:rPr>
  </w:style>
  <w:style w:type="paragraph" w:customStyle="1" w:styleId="Title2">
    <w:name w:val="Title 2"/>
    <w:next w:val="BodyText"/>
    <w:rsid w:val="00551C76"/>
    <w:pPr>
      <w:spacing w:after="360"/>
      <w:jc w:val="center"/>
    </w:pPr>
    <w:rPr>
      <w:rFonts w:cs="Arial"/>
      <w:b/>
      <w:bCs/>
      <w:color w:val="000000" w:themeColor="text1"/>
      <w:sz w:val="28"/>
      <w:szCs w:val="32"/>
    </w:rPr>
  </w:style>
  <w:style w:type="paragraph" w:styleId="TOC1">
    <w:name w:val="toc 1"/>
    <w:next w:val="BodyText"/>
    <w:autoRedefine/>
    <w:uiPriority w:val="39"/>
    <w:rsid w:val="00551C76"/>
    <w:pPr>
      <w:keepNext/>
      <w:keepLines/>
      <w:tabs>
        <w:tab w:val="left" w:pos="540"/>
        <w:tab w:val="right" w:leader="dot" w:pos="9350"/>
      </w:tabs>
      <w:spacing w:before="60" w:after="60"/>
      <w:ind w:left="547" w:hanging="547"/>
    </w:pPr>
    <w:rPr>
      <w:b/>
      <w:color w:val="000000" w:themeColor="text1"/>
      <w:sz w:val="28"/>
    </w:rPr>
  </w:style>
  <w:style w:type="paragraph" w:styleId="TOC2">
    <w:name w:val="toc 2"/>
    <w:next w:val="BodyText"/>
    <w:autoRedefine/>
    <w:uiPriority w:val="39"/>
    <w:rsid w:val="00551C76"/>
    <w:pPr>
      <w:tabs>
        <w:tab w:val="left" w:pos="1080"/>
        <w:tab w:val="right" w:leader="dot" w:pos="9350"/>
      </w:tabs>
      <w:spacing w:before="40" w:after="40"/>
      <w:ind w:left="1094" w:hanging="734"/>
    </w:pPr>
    <w:rPr>
      <w:b/>
      <w:color w:val="000000" w:themeColor="text1"/>
      <w:szCs w:val="24"/>
    </w:rPr>
  </w:style>
  <w:style w:type="paragraph" w:styleId="TOC3">
    <w:name w:val="toc 3"/>
    <w:next w:val="BodyText"/>
    <w:autoRedefine/>
    <w:uiPriority w:val="39"/>
    <w:rsid w:val="00551C76"/>
    <w:pPr>
      <w:tabs>
        <w:tab w:val="left" w:pos="1627"/>
        <w:tab w:val="right" w:leader="dot" w:pos="9350"/>
      </w:tabs>
      <w:spacing w:before="40" w:after="40"/>
      <w:ind w:left="1627" w:hanging="907"/>
    </w:pPr>
    <w:rPr>
      <w:color w:val="000000" w:themeColor="text1"/>
      <w:szCs w:val="24"/>
    </w:rPr>
  </w:style>
  <w:style w:type="paragraph" w:styleId="TOC4">
    <w:name w:val="toc 4"/>
    <w:next w:val="BodyText"/>
    <w:autoRedefine/>
    <w:uiPriority w:val="39"/>
    <w:rsid w:val="00551C76"/>
    <w:pPr>
      <w:spacing w:before="40" w:after="40"/>
      <w:ind w:left="907"/>
    </w:pPr>
    <w:rPr>
      <w:color w:val="000000" w:themeColor="text1"/>
      <w:sz w:val="22"/>
      <w:szCs w:val="24"/>
    </w:rPr>
  </w:style>
  <w:style w:type="paragraph" w:styleId="TOC5">
    <w:name w:val="toc 5"/>
    <w:next w:val="BodyText"/>
    <w:autoRedefine/>
    <w:uiPriority w:val="39"/>
    <w:rsid w:val="00551C76"/>
    <w:pPr>
      <w:spacing w:before="40" w:after="40"/>
      <w:ind w:left="1008"/>
    </w:pPr>
    <w:rPr>
      <w:color w:val="000000" w:themeColor="text1"/>
      <w:sz w:val="22"/>
      <w:szCs w:val="24"/>
    </w:rPr>
  </w:style>
  <w:style w:type="paragraph" w:styleId="TOC6">
    <w:name w:val="toc 6"/>
    <w:next w:val="BodyText"/>
    <w:autoRedefine/>
    <w:uiPriority w:val="39"/>
    <w:rsid w:val="00551C76"/>
    <w:pPr>
      <w:spacing w:before="40" w:after="40"/>
      <w:ind w:left="1094"/>
    </w:pPr>
    <w:rPr>
      <w:color w:val="000000" w:themeColor="text1"/>
      <w:sz w:val="22"/>
      <w:szCs w:val="24"/>
    </w:rPr>
  </w:style>
  <w:style w:type="paragraph" w:styleId="TOC7">
    <w:name w:val="toc 7"/>
    <w:next w:val="BodyText"/>
    <w:autoRedefine/>
    <w:uiPriority w:val="39"/>
    <w:rsid w:val="00551C76"/>
    <w:pPr>
      <w:spacing w:before="40" w:after="40"/>
      <w:ind w:left="1325"/>
    </w:pPr>
    <w:rPr>
      <w:color w:val="000000" w:themeColor="text1"/>
      <w:sz w:val="22"/>
      <w:szCs w:val="24"/>
    </w:rPr>
  </w:style>
  <w:style w:type="paragraph" w:styleId="TOC8">
    <w:name w:val="toc 8"/>
    <w:next w:val="BodyText"/>
    <w:autoRedefine/>
    <w:uiPriority w:val="39"/>
    <w:rsid w:val="00551C76"/>
    <w:pPr>
      <w:spacing w:before="40" w:after="40"/>
      <w:ind w:left="1541"/>
    </w:pPr>
    <w:rPr>
      <w:color w:val="000000" w:themeColor="text1"/>
      <w:sz w:val="22"/>
      <w:szCs w:val="24"/>
    </w:rPr>
  </w:style>
  <w:style w:type="paragraph" w:styleId="TOC9">
    <w:name w:val="toc 9"/>
    <w:next w:val="BodyText"/>
    <w:autoRedefine/>
    <w:uiPriority w:val="39"/>
    <w:rsid w:val="00551C76"/>
    <w:pPr>
      <w:spacing w:before="40" w:after="40"/>
      <w:ind w:left="1757"/>
    </w:pPr>
    <w:rPr>
      <w:color w:val="000000" w:themeColor="text1"/>
      <w:sz w:val="22"/>
      <w:szCs w:val="24"/>
    </w:rPr>
  </w:style>
  <w:style w:type="paragraph" w:customStyle="1" w:styleId="InstructionalFooterLandscape">
    <w:name w:val="Instructional Footer Landscape"/>
    <w:basedOn w:val="InstructionalFooter"/>
    <w:next w:val="Footer"/>
    <w:qFormat/>
    <w:rsid w:val="009278FF"/>
    <w:pPr>
      <w:tabs>
        <w:tab w:val="clear" w:pos="4680"/>
        <w:tab w:val="clear" w:pos="9360"/>
        <w:tab w:val="center" w:pos="6480"/>
        <w:tab w:val="right" w:pos="12960"/>
      </w:tabs>
    </w:pPr>
  </w:style>
  <w:style w:type="paragraph" w:styleId="ListBullet">
    <w:name w:val="List Bullet"/>
    <w:basedOn w:val="Normal"/>
    <w:rsid w:val="00710E5F"/>
    <w:pPr>
      <w:numPr>
        <w:numId w:val="17"/>
      </w:numPr>
      <w:contextualSpacing/>
    </w:pPr>
  </w:style>
  <w:style w:type="paragraph" w:styleId="ListBullet2">
    <w:name w:val="List Bullet 2"/>
    <w:basedOn w:val="Normal"/>
    <w:semiHidden/>
    <w:unhideWhenUsed/>
    <w:rsid w:val="00710E5F"/>
    <w:pPr>
      <w:numPr>
        <w:numId w:val="18"/>
      </w:numPr>
      <w:contextualSpacing/>
    </w:pPr>
  </w:style>
  <w:style w:type="paragraph" w:styleId="List">
    <w:name w:val="List"/>
    <w:basedOn w:val="Normal"/>
    <w:semiHidden/>
    <w:unhideWhenUsed/>
    <w:rsid w:val="00710E5F"/>
    <w:pPr>
      <w:ind w:left="360" w:hanging="360"/>
      <w:contextualSpacing/>
    </w:pPr>
  </w:style>
  <w:style w:type="paragraph" w:styleId="ListNumber">
    <w:name w:val="List Number"/>
    <w:basedOn w:val="Normal"/>
    <w:rsid w:val="00551C76"/>
    <w:pPr>
      <w:numPr>
        <w:numId w:val="19"/>
      </w:numPr>
      <w:contextualSpacing/>
    </w:pPr>
  </w:style>
  <w:style w:type="paragraph" w:styleId="ListNumber2">
    <w:name w:val="List Number 2"/>
    <w:basedOn w:val="Normal"/>
    <w:semiHidden/>
    <w:unhideWhenUsed/>
    <w:rsid w:val="00710E5F"/>
    <w:pPr>
      <w:numPr>
        <w:numId w:val="20"/>
      </w:numPr>
      <w:contextualSpacing/>
    </w:pPr>
  </w:style>
  <w:style w:type="character" w:styleId="UnresolvedMention">
    <w:name w:val="Unresolved Mention"/>
    <w:basedOn w:val="DefaultParagraphFont"/>
    <w:uiPriority w:val="99"/>
    <w:semiHidden/>
    <w:unhideWhenUsed/>
    <w:rsid w:val="00BE6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xts123 xmlns="70683b10-ff6d-418d-a806-fdebe0da98b5">Edited to align with current OIT Documentation Standards and OIT Brand System, updated to conform with current Section 508 guidelines and remediated with CommonLook Office Global Access tool - CR 9491</texts123>
    <Process_x0020_ID_x0020__x0028_from_x0020_Processes_x0029_ xmlns="70683b10-ff6d-418d-a806-fdebe0da98b5">
      <Value>217</Value>
    </Process_x0020_ID_x0020__x0028_from_x0020_Processes_x0029_>
    <_ip_UnifiedCompliancePolicyUIAction xmlns="http://schemas.microsoft.com/sharepoint/v3" xsi:nil="true"/>
    <Public xmlns="70683b10-ff6d-418d-a806-fdebe0da98b5">false</Public>
    <_ip_UnifiedCompliancePolicyProperties xmlns="http://schemas.microsoft.com/sharepoint/v3" xsi:nil="true"/>
    <Category xmlns="70683b10-ff6d-418d-a806-fdebe0da98b5">Template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55EEB63A64A45B4EA390B0404DF35" ma:contentTypeVersion="34" ma:contentTypeDescription="Create a new document." ma:contentTypeScope="" ma:versionID="8baf53faf5e5cd0c024a9e0c76e6e401">
  <xsd:schema xmlns:xsd="http://www.w3.org/2001/XMLSchema" xmlns:xs="http://www.w3.org/2001/XMLSchema" xmlns:p="http://schemas.microsoft.com/office/2006/metadata/properties" xmlns:ns1="http://schemas.microsoft.com/sharepoint/v3" xmlns:ns2="70683b10-ff6d-418d-a806-fdebe0da98b5" xmlns:ns3="21d14176-bb3c-47eb-a14f-0ce3606c4803" targetNamespace="http://schemas.microsoft.com/office/2006/metadata/properties" ma:root="true" ma:fieldsID="a6dc03ebac8b8a57b495d1cadb59cfcc" ns1:_="" ns2:_="" ns3:_="">
    <xsd:import namespace="http://schemas.microsoft.com/sharepoint/v3"/>
    <xsd:import namespace="70683b10-ff6d-418d-a806-fdebe0da98b5"/>
    <xsd:import namespace="21d14176-bb3c-47eb-a14f-0ce3606c4803"/>
    <xsd:element name="properties">
      <xsd:complexType>
        <xsd:sequence>
          <xsd:element name="documentManagement">
            <xsd:complexType>
              <xsd:all>
                <xsd:element ref="ns2:Process_x0020_ID_x0020__x0028_from_x0020_Processes_x0029_" minOccurs="0"/>
                <xsd:element ref="ns2:Category" minOccurs="0"/>
                <xsd:element ref="ns2:Public" minOccurs="0"/>
                <xsd:element ref="ns1:_ip_UnifiedCompliancePolicyProperties" minOccurs="0"/>
                <xsd:element ref="ns2:texts123" minOccurs="0"/>
                <xsd:element ref="ns2:Process_x0020_ID_x003a_Process_x0020_Name" minOccurs="0"/>
                <xsd:element ref="ns2:MediaServiceMetadata" minOccurs="0"/>
                <xsd:element ref="ns2:MediaServiceFastMetadata"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83b10-ff6d-418d-a806-fdebe0da98b5" elementFormDefault="qualified">
    <xsd:import namespace="http://schemas.microsoft.com/office/2006/documentManagement/types"/>
    <xsd:import namespace="http://schemas.microsoft.com/office/infopath/2007/PartnerControls"/>
    <xsd:element name="Process_x0020_ID_x0020__x0028_from_x0020_Processes_x0029_" ma:index="2" nillable="true" ma:displayName="Process ID(s)" ma:list="{55db3417-cd76-4ea7-bec7-bd70af6b3dd1}" ma:internalName="Process_x0020_ID_x0020__x0028_from_x0020_Processes_x0029_" ma:readOnly="false" ma:showField="Process_x0020_Name">
      <xsd:complexType>
        <xsd:complexContent>
          <xsd:extension base="dms:MultiChoiceLookup">
            <xsd:sequence>
              <xsd:element name="Value" type="dms:Lookup" maxOccurs="unbounded" minOccurs="0" nillable="true"/>
            </xsd:sequence>
          </xsd:extension>
        </xsd:complexContent>
      </xsd:complexType>
    </xsd:element>
    <xsd:element name="Category" ma:index="3" nillable="true" ma:displayName="Category" ma:format="Dropdown" ma:internalName="Category" ma:readOnly="false">
      <xsd:simpleType>
        <xsd:union memberTypes="dms:Text">
          <xsd:simpleType>
            <xsd:restriction base="dms:Choice">
              <xsd:enumeration value="Template"/>
              <xsd:enumeration value="Checklist"/>
              <xsd:enumeration value="Supporting Documents"/>
              <xsd:enumeration value="Non-PAL Hosted Artifact"/>
            </xsd:restriction>
          </xsd:simpleType>
        </xsd:union>
      </xsd:simpleType>
    </xsd:element>
    <xsd:element name="Public" ma:index="4" nillable="true" ma:displayName="Public" ma:default="1" ma:internalName="Public" ma:readOnly="false">
      <xsd:simpleType>
        <xsd:restriction base="dms:Boolean"/>
      </xsd:simpleType>
    </xsd:element>
    <xsd:element name="texts123" ma:index="6" nillable="true" ma:displayName="Document Notes" ma:description="Please add addition pertinent information about the artifact here." ma:internalName="texts123">
      <xsd:simpleType>
        <xsd:restriction base="dms:Note">
          <xsd:maxLength value="255"/>
        </xsd:restriction>
      </xsd:simpleType>
    </xsd:element>
    <xsd:element name="Process_x0020_ID_x003a_Process_x0020_Name" ma:index="9" nillable="true" ma:displayName="Process Name" ma:list="{55db3417-cd76-4ea7-bec7-bd70af6b3dd1}" ma:internalName="Process_x0020_ID_x003a_Process_x0020_Name" ma:readOnly="true" ma:showField="Title" ma:web="21d14176-bb3c-47eb-a14f-0ce3606c4803">
      <xsd:complexType>
        <xsd:complexContent>
          <xsd:extension base="dms:MultiChoiceLookup">
            <xsd:sequence>
              <xsd:element name="Value" type="dms:Lookup" maxOccurs="unbounded" minOccurs="0"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14176-bb3c-47eb-a14f-0ce3606c4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38262-A0AF-414B-AB6F-D37A29F8BD92}">
  <ds:schemaRefs>
    <ds:schemaRef ds:uri="http://schemas.openxmlformats.org/officeDocument/2006/bibliography"/>
  </ds:schemaRefs>
</ds:datastoreItem>
</file>

<file path=customXml/itemProps2.xml><?xml version="1.0" encoding="utf-8"?>
<ds:datastoreItem xmlns:ds="http://schemas.openxmlformats.org/officeDocument/2006/customXml" ds:itemID="{FA84043E-0D17-4C08-80ED-094D543EF83E}">
  <ds:schemaRefs>
    <ds:schemaRef ds:uri="http://schemas.microsoft.com/office/2006/metadata/properties"/>
    <ds:schemaRef ds:uri="http://schemas.microsoft.com/office/infopath/2007/PartnerControls"/>
    <ds:schemaRef ds:uri="70683b10-ff6d-418d-a806-fdebe0da98b5"/>
    <ds:schemaRef ds:uri="http://schemas.microsoft.com/sharepoint/v3"/>
  </ds:schemaRefs>
</ds:datastoreItem>
</file>

<file path=customXml/itemProps3.xml><?xml version="1.0" encoding="utf-8"?>
<ds:datastoreItem xmlns:ds="http://schemas.openxmlformats.org/officeDocument/2006/customXml" ds:itemID="{579482CF-843C-439D-8784-A4CF3E80B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683b10-ff6d-418d-a806-fdebe0da98b5"/>
    <ds:schemaRef ds:uri="21d14176-bb3c-47eb-a14f-0ce3606c4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A2C67-D4CE-4C8A-BF50-BD2B2A8DF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486</Words>
  <Characters>2846</Characters>
  <Application>Microsoft Office Word</Application>
  <DocSecurity>0</DocSecurity>
  <Lines>126</Lines>
  <Paragraphs>71</Paragraphs>
  <ScaleCrop>false</ScaleCrop>
  <HeadingPairs>
    <vt:vector size="2" baseType="variant">
      <vt:variant>
        <vt:lpstr>Title</vt:lpstr>
      </vt:variant>
      <vt:variant>
        <vt:i4>1</vt:i4>
      </vt:variant>
    </vt:vector>
  </HeadingPairs>
  <TitlesOfParts>
    <vt:vector size="1" baseType="lpstr">
      <vt:lpstr>Artifact Template</vt:lpstr>
    </vt:vector>
  </TitlesOfParts>
  <Company>Dept. of Veterans Affairs</Company>
  <LinksUpToDate>false</LinksUpToDate>
  <CharactersWithSpaces>3269</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Documentation Artifacts Approval Signatures Template</dc:title>
  <dc:subject>Product Documentation Artifacts Approval Signatures Template</dc:subject>
  <dc:creator>Quality Continuous Improvement Organization (QCIO)</dc:creator>
  <cp:keywords>Product Documentation Artifacts Approval Signatures Template</cp:keywords>
  <cp:lastModifiedBy>Lubinski, James E. (Insignia Technology Services)</cp:lastModifiedBy>
  <cp:revision>9</cp:revision>
  <cp:lastPrinted>2024-11-14T19:56:00Z</cp:lastPrinted>
  <dcterms:created xsi:type="dcterms:W3CDTF">2024-11-14T19:19:00Z</dcterms:created>
  <dcterms:modified xsi:type="dcterms:W3CDTF">2024-11-14T21:01:00Z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0x010100CF455EEB63A64A45B4EA390B0404DF35</vt:lpwstr>
  </property>
  <property fmtid="{D5CDD505-2E9C-101B-9397-08002B2CF9AE}" pid="3" name="Status">
    <vt:lpwstr>Active</vt:lpwstr>
  </property>
</Properties>
</file>