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F5D8" w14:textId="4144C82F" w:rsidR="004F3A80" w:rsidRDefault="00F7216E" w:rsidP="00711136">
      <w:pPr>
        <w:pStyle w:val="InstructionalTextMainTitle"/>
      </w:pPr>
      <w:bookmarkStart w:id="0" w:name="_Toc205632711"/>
      <w:r w:rsidRPr="00711136">
        <w:t>&lt;</w:t>
      </w:r>
      <w:r w:rsidR="003B5CFA">
        <w:t>Project</w:t>
      </w:r>
      <w:r w:rsidR="004F3A80" w:rsidRPr="00711136">
        <w:t xml:space="preserve"> Name</w:t>
      </w:r>
      <w:r w:rsidRPr="00711136">
        <w:t>&gt;</w:t>
      </w:r>
    </w:p>
    <w:p w14:paraId="06C097EE" w14:textId="0E91D04F" w:rsidR="003B5CFA" w:rsidRPr="003B5CFA" w:rsidRDefault="003B5CFA" w:rsidP="003B5CFA">
      <w:pPr>
        <w:pStyle w:val="Heading1"/>
      </w:pPr>
      <w:r>
        <w:t>Lessons Learned Report</w:t>
      </w:r>
    </w:p>
    <w:p w14:paraId="4F674B11" w14:textId="77777777" w:rsidR="00FD45C9" w:rsidRPr="00FA1BF4" w:rsidRDefault="00FD45C9" w:rsidP="00565CA9">
      <w:pPr>
        <w:pStyle w:val="BodyText"/>
        <w:spacing w:before="960" w:after="960"/>
        <w:jc w:val="center"/>
      </w:pPr>
      <w:r>
        <w:rPr>
          <w:noProof/>
        </w:rPr>
        <w:drawing>
          <wp:inline distT="0" distB="0" distL="0" distR="0" wp14:anchorId="4891ECF4" wp14:editId="213C394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8B79EB8"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4750E6FD" w14:textId="77777777" w:rsidR="00F7216E" w:rsidRDefault="00F7216E" w:rsidP="00E021F5">
      <w:pPr>
        <w:pStyle w:val="CoverTitleInstructions"/>
        <w:spacing w:before="0" w:after="360"/>
      </w:pPr>
      <w:r w:rsidRPr="00E021F5">
        <w:rPr>
          <w:rFonts w:ascii="Arial" w:hAnsi="Arial" w:cs="Arial"/>
          <w:b/>
          <w:i w:val="0"/>
          <w:color w:val="000000" w:themeColor="text1"/>
          <w:sz w:val="28"/>
        </w:rPr>
        <w:t xml:space="preserve">Version </w:t>
      </w:r>
      <w:r w:rsidRPr="00961FED">
        <w:t>&lt;#.#&gt;</w:t>
      </w:r>
    </w:p>
    <w:p w14:paraId="05BA5234" w14:textId="77777777" w:rsidR="004F3A80" w:rsidRDefault="00FD45C9" w:rsidP="00BA4E6D">
      <w:pPr>
        <w:pStyle w:val="Title2"/>
        <w:pageBreakBefore w:val="0"/>
      </w:pPr>
      <w:r w:rsidRPr="00FD45C9">
        <w:t>Department of Veterans Affairs</w:t>
      </w:r>
    </w:p>
    <w:p w14:paraId="57F043A5"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375FF7F8" w14:textId="77777777" w:rsidR="00AD4E85" w:rsidRDefault="00664F01" w:rsidP="00E021F5">
      <w:pPr>
        <w:pStyle w:val="InstructionalText1"/>
        <w:sectPr w:rsidR="00AD4E85" w:rsidSect="004F1FE9">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2B4CD78C" w14:textId="6B994A73" w:rsidR="003B5CFA" w:rsidRPr="003B5CFA" w:rsidRDefault="003B5CFA" w:rsidP="003B5CFA">
      <w:pPr>
        <w:pStyle w:val="Caption"/>
        <w:jc w:val="center"/>
        <w:rPr>
          <w:sz w:val="28"/>
          <w:szCs w:val="28"/>
        </w:rPr>
      </w:pPr>
      <w:r w:rsidRPr="003B5CFA">
        <w:rPr>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7E6BF82A" w14:textId="77777777" w:rsidTr="009976DD">
        <w:trPr>
          <w:cantSplit/>
          <w:tblHeader/>
        </w:trPr>
        <w:tc>
          <w:tcPr>
            <w:tcW w:w="907" w:type="pct"/>
            <w:shd w:val="clear" w:color="auto" w:fill="F2F2F2"/>
          </w:tcPr>
          <w:p w14:paraId="041A58AA" w14:textId="77777777" w:rsidR="004F3A80" w:rsidRPr="005068FD" w:rsidRDefault="004F3A80" w:rsidP="004F1FE9">
            <w:pPr>
              <w:pStyle w:val="TableHeading"/>
            </w:pPr>
            <w:bookmarkStart w:id="1" w:name="ColumnTitle_01"/>
            <w:bookmarkEnd w:id="1"/>
            <w:r w:rsidRPr="005068FD">
              <w:t>Date</w:t>
            </w:r>
          </w:p>
        </w:tc>
        <w:tc>
          <w:tcPr>
            <w:tcW w:w="567" w:type="pct"/>
            <w:shd w:val="clear" w:color="auto" w:fill="F2F2F2"/>
          </w:tcPr>
          <w:p w14:paraId="01C83546" w14:textId="77777777" w:rsidR="004F3A80" w:rsidRPr="005068FD" w:rsidRDefault="004F3A80" w:rsidP="004F1FE9">
            <w:pPr>
              <w:pStyle w:val="TableHeading"/>
            </w:pPr>
            <w:r w:rsidRPr="005068FD">
              <w:t>Version</w:t>
            </w:r>
          </w:p>
        </w:tc>
        <w:tc>
          <w:tcPr>
            <w:tcW w:w="2305" w:type="pct"/>
            <w:shd w:val="clear" w:color="auto" w:fill="F2F2F2"/>
          </w:tcPr>
          <w:p w14:paraId="78B064CA" w14:textId="77777777" w:rsidR="004F3A80" w:rsidRPr="005068FD" w:rsidRDefault="004F3A80" w:rsidP="004F1FE9">
            <w:pPr>
              <w:pStyle w:val="TableHeading"/>
            </w:pPr>
            <w:r w:rsidRPr="005068FD">
              <w:t>Description</w:t>
            </w:r>
          </w:p>
        </w:tc>
        <w:tc>
          <w:tcPr>
            <w:tcW w:w="1221" w:type="pct"/>
            <w:shd w:val="clear" w:color="auto" w:fill="F2F2F2"/>
          </w:tcPr>
          <w:p w14:paraId="22179997" w14:textId="77777777" w:rsidR="004F3A80" w:rsidRPr="005068FD" w:rsidRDefault="004F3A80" w:rsidP="004F1FE9">
            <w:pPr>
              <w:pStyle w:val="TableHeading"/>
            </w:pPr>
            <w:r w:rsidRPr="005068FD">
              <w:t>Author</w:t>
            </w:r>
          </w:p>
        </w:tc>
      </w:tr>
      <w:tr w:rsidR="004F3A80" w14:paraId="527B243F" w14:textId="77777777" w:rsidTr="009976DD">
        <w:trPr>
          <w:cantSplit/>
        </w:trPr>
        <w:tc>
          <w:tcPr>
            <w:tcW w:w="907" w:type="pct"/>
          </w:tcPr>
          <w:p w14:paraId="0F1C59F3" w14:textId="77777777" w:rsidR="004F3A80" w:rsidRPr="005068FD" w:rsidRDefault="004F3A80" w:rsidP="004F1FE9">
            <w:pPr>
              <w:pStyle w:val="TableText"/>
            </w:pPr>
          </w:p>
        </w:tc>
        <w:tc>
          <w:tcPr>
            <w:tcW w:w="567" w:type="pct"/>
          </w:tcPr>
          <w:p w14:paraId="4DB367F7" w14:textId="77777777" w:rsidR="004F3A80" w:rsidRDefault="004F3A80" w:rsidP="004F1FE9">
            <w:pPr>
              <w:pStyle w:val="TableText"/>
            </w:pPr>
          </w:p>
        </w:tc>
        <w:tc>
          <w:tcPr>
            <w:tcW w:w="2305" w:type="pct"/>
          </w:tcPr>
          <w:p w14:paraId="76A83A68" w14:textId="77777777" w:rsidR="004F3A80" w:rsidRDefault="004F3A80" w:rsidP="004F1FE9">
            <w:pPr>
              <w:pStyle w:val="TableText"/>
            </w:pPr>
          </w:p>
        </w:tc>
        <w:tc>
          <w:tcPr>
            <w:tcW w:w="1221" w:type="pct"/>
          </w:tcPr>
          <w:p w14:paraId="2ED59328" w14:textId="77777777" w:rsidR="004F3A80" w:rsidRDefault="004F3A80" w:rsidP="004F1FE9">
            <w:pPr>
              <w:pStyle w:val="TableText"/>
            </w:pPr>
          </w:p>
        </w:tc>
      </w:tr>
      <w:tr w:rsidR="004F3A80" w14:paraId="0CF6C7D3" w14:textId="77777777" w:rsidTr="009976DD">
        <w:trPr>
          <w:cantSplit/>
        </w:trPr>
        <w:tc>
          <w:tcPr>
            <w:tcW w:w="907" w:type="pct"/>
          </w:tcPr>
          <w:p w14:paraId="592A6000" w14:textId="77777777" w:rsidR="004F3A80" w:rsidRDefault="004F3A80" w:rsidP="004F1FE9">
            <w:pPr>
              <w:pStyle w:val="TableText"/>
            </w:pPr>
          </w:p>
        </w:tc>
        <w:tc>
          <w:tcPr>
            <w:tcW w:w="567" w:type="pct"/>
          </w:tcPr>
          <w:p w14:paraId="49B1B50B" w14:textId="77777777" w:rsidR="004F3A80" w:rsidRDefault="004F3A80" w:rsidP="004F1FE9">
            <w:pPr>
              <w:pStyle w:val="TableText"/>
            </w:pPr>
          </w:p>
        </w:tc>
        <w:tc>
          <w:tcPr>
            <w:tcW w:w="2305" w:type="pct"/>
          </w:tcPr>
          <w:p w14:paraId="417B470E" w14:textId="77777777" w:rsidR="004F3A80" w:rsidRDefault="004F3A80" w:rsidP="004F1FE9">
            <w:pPr>
              <w:pStyle w:val="TableText"/>
            </w:pPr>
          </w:p>
        </w:tc>
        <w:tc>
          <w:tcPr>
            <w:tcW w:w="1221" w:type="pct"/>
          </w:tcPr>
          <w:p w14:paraId="3161B8AE" w14:textId="77777777" w:rsidR="004F3A80" w:rsidRDefault="004F3A80" w:rsidP="004F1FE9">
            <w:pPr>
              <w:pStyle w:val="TableText"/>
            </w:pPr>
          </w:p>
        </w:tc>
      </w:tr>
    </w:tbl>
    <w:p w14:paraId="5D359DEC" w14:textId="33F9E948" w:rsidR="003B5CFA" w:rsidRDefault="003B5CFA" w:rsidP="003B5CFA">
      <w:pPr>
        <w:pStyle w:val="BodyText"/>
      </w:pPr>
      <w:r w:rsidRPr="003B5CFA">
        <w:t>Note: The revision history cycle begins once changes or enhancements are requested after the Lessons Learned Report has been baselined.</w:t>
      </w:r>
    </w:p>
    <w:p w14:paraId="725CB09B" w14:textId="3AE779BA" w:rsidR="00F91A26" w:rsidRPr="00AE0630" w:rsidRDefault="00F91A26" w:rsidP="004F1FE9">
      <w:pPr>
        <w:pStyle w:val="InstructionalText1"/>
      </w:pPr>
      <w:r w:rsidRPr="00AE0630">
        <w:t>Place latest revisions at top of table.</w:t>
      </w:r>
    </w:p>
    <w:p w14:paraId="68F02B09"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60AFD481" w14:textId="77777777" w:rsidR="00CA5DF5" w:rsidRDefault="00086D68" w:rsidP="004F1FE9">
      <w:pPr>
        <w:pStyle w:val="InstructionalText1"/>
      </w:pPr>
      <w:r>
        <w:t>Remove blank rows.</w:t>
      </w:r>
    </w:p>
    <w:p w14:paraId="0128648F" w14:textId="77777777" w:rsidR="003B5CFA" w:rsidRPr="003B5CFA" w:rsidRDefault="003B5CFA" w:rsidP="003B5CFA">
      <w:pPr>
        <w:tabs>
          <w:tab w:val="clear" w:pos="720"/>
        </w:tabs>
        <w:spacing w:before="0" w:after="0"/>
        <w:jc w:val="center"/>
        <w:rPr>
          <w:rFonts w:ascii="Arial" w:hAnsi="Arial" w:cs="Arial"/>
          <w:b/>
          <w:bCs/>
          <w:color w:val="auto"/>
          <w:sz w:val="28"/>
          <w:szCs w:val="32"/>
        </w:rPr>
      </w:pPr>
      <w:r w:rsidRPr="003B5CFA">
        <w:rPr>
          <w:rFonts w:ascii="Arial" w:hAnsi="Arial" w:cs="Arial"/>
          <w:b/>
          <w:bCs/>
          <w:color w:val="auto"/>
          <w:sz w:val="28"/>
          <w:szCs w:val="32"/>
        </w:rPr>
        <w:t>Artifact Rationale</w:t>
      </w:r>
    </w:p>
    <w:p w14:paraId="05A67A26" w14:textId="77777777" w:rsidR="003B5CFA" w:rsidRPr="003B5CFA" w:rsidRDefault="003B5CFA" w:rsidP="003B5CFA">
      <w:pPr>
        <w:tabs>
          <w:tab w:val="clear" w:pos="720"/>
        </w:tabs>
        <w:spacing w:before="0" w:after="0"/>
        <w:rPr>
          <w:color w:val="auto"/>
          <w:szCs w:val="20"/>
        </w:rPr>
      </w:pPr>
      <w:r w:rsidRPr="003B5CFA">
        <w:rPr>
          <w:color w:val="auto"/>
          <w:szCs w:val="20"/>
        </w:rPr>
        <w:t>A Lessons Learned Report enables an organization to document a project’s challenges and successes to understand causes of difficulties and to achieve greater success in the future. The benefits of looking back at past experience include process improvement, risk management, and other project activities. This facilitates the organization’s continuous improvement.</w:t>
      </w:r>
    </w:p>
    <w:p w14:paraId="102D5D41" w14:textId="444A1005" w:rsidR="00436DB1" w:rsidRDefault="003B5CFA" w:rsidP="003B5CFA">
      <w:pPr>
        <w:rPr>
          <w:color w:val="auto"/>
          <w:sz w:val="22"/>
        </w:rPr>
      </w:pPr>
      <w:r w:rsidRPr="003B5CFA">
        <w:rPr>
          <w:color w:val="auto"/>
          <w:sz w:val="22"/>
        </w:rPr>
        <w:t>The Lessons Learned Report is a required artifact.</w:t>
      </w:r>
    </w:p>
    <w:p w14:paraId="05F69B47" w14:textId="77777777" w:rsidR="00436DB1" w:rsidRPr="00436DB1" w:rsidRDefault="00436DB1" w:rsidP="00436DB1">
      <w:pPr>
        <w:pageBreakBefore/>
        <w:jc w:val="center"/>
        <w:rPr>
          <w:rFonts w:ascii="Arial" w:hAnsi="Arial" w:cs="Arial"/>
          <w:b/>
          <w:bCs/>
          <w:sz w:val="36"/>
          <w:szCs w:val="36"/>
        </w:rPr>
      </w:pPr>
      <w:r w:rsidRPr="00436DB1">
        <w:rPr>
          <w:rFonts w:ascii="Arial" w:hAnsi="Arial" w:cs="Arial"/>
          <w:b/>
          <w:bCs/>
          <w:sz w:val="36"/>
          <w:szCs w:val="36"/>
        </w:rPr>
        <w:t>Instructions</w:t>
      </w:r>
    </w:p>
    <w:p w14:paraId="60AFA2BF" w14:textId="77777777" w:rsidR="00436DB1" w:rsidRDefault="00436DB1" w:rsidP="00436DB1">
      <w:pPr>
        <w:pStyle w:val="InstructionalText1"/>
      </w:pPr>
      <w:r>
        <w:t xml:space="preserve">This template contains a style named Instructional Text. Text using this style is only to provide guidance in completing the document – the final document should not contain Instructional Text. Text in paragraphs added after Instructional Text is automatically set to the appropriate body text style. For best results and to maintain formatting consistency: </w:t>
      </w:r>
    </w:p>
    <w:p w14:paraId="4D035CD1" w14:textId="77777777" w:rsidR="00436DB1" w:rsidRDefault="00436DB1" w:rsidP="00436DB1">
      <w:pPr>
        <w:pStyle w:val="InstructionalBullet1"/>
      </w:pPr>
      <w:r>
        <w:t>Use the provided paragraph styles</w:t>
      </w:r>
    </w:p>
    <w:p w14:paraId="150C9931" w14:textId="77777777" w:rsidR="00436DB1" w:rsidRDefault="00436DB1" w:rsidP="00436DB1">
      <w:pPr>
        <w:pStyle w:val="InstructionalBullet1"/>
      </w:pPr>
      <w:r>
        <w:t>Delete all Instructional Text before finalizing the document, including these instructions</w:t>
      </w:r>
    </w:p>
    <w:p w14:paraId="1F5DA96C" w14:textId="77777777" w:rsidR="00436DB1" w:rsidRDefault="00436DB1" w:rsidP="00436DB1">
      <w:pPr>
        <w:pStyle w:val="InstructionalText1"/>
      </w:pPr>
      <w:r>
        <w:t>The following project types are required to complete this artifact. Exceptions are outlined where needed throughout the document.</w:t>
      </w:r>
    </w:p>
    <w:tbl>
      <w:tblPr>
        <w:tblW w:w="9720" w:type="dxa"/>
        <w:tblCellMar>
          <w:left w:w="0" w:type="dxa"/>
          <w:right w:w="0" w:type="dxa"/>
        </w:tblCellMar>
        <w:tblLook w:val="00A0" w:firstRow="1" w:lastRow="0" w:firstColumn="1" w:lastColumn="0" w:noHBand="0" w:noVBand="0"/>
      </w:tblPr>
      <w:tblGrid>
        <w:gridCol w:w="2535"/>
        <w:gridCol w:w="3465"/>
        <w:gridCol w:w="3720"/>
      </w:tblGrid>
      <w:tr w:rsidR="00436DB1" w:rsidRPr="00436DB1" w14:paraId="64475CAE" w14:textId="77777777" w:rsidTr="00DF3C5A">
        <w:trPr>
          <w:cantSplit/>
          <w:trHeight w:val="399"/>
          <w:tblHeader/>
        </w:trPr>
        <w:tc>
          <w:tcPr>
            <w:tcW w:w="2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73945AF" w14:textId="77777777" w:rsidR="00436DB1" w:rsidRPr="00436DB1" w:rsidRDefault="00436DB1" w:rsidP="00761B89">
            <w:pPr>
              <w:pStyle w:val="TableHeading"/>
            </w:pPr>
            <w:r w:rsidRPr="00436DB1">
              <w:t>Activity</w:t>
            </w:r>
          </w:p>
        </w:tc>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B334649" w14:textId="77777777" w:rsidR="00436DB1" w:rsidRPr="00436DB1" w:rsidRDefault="00436DB1" w:rsidP="00761B89">
            <w:pPr>
              <w:pStyle w:val="TableHeading"/>
              <w:rPr>
                <w:szCs w:val="20"/>
              </w:rPr>
            </w:pPr>
            <w:r w:rsidRPr="00436DB1">
              <w:rPr>
                <w:szCs w:val="32"/>
              </w:rPr>
              <w:t>New Capability (1)</w:t>
            </w:r>
          </w:p>
        </w:tc>
        <w:tc>
          <w:tcPr>
            <w:tcW w:w="3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91C0DBA" w14:textId="77777777" w:rsidR="00436DB1" w:rsidRPr="00436DB1" w:rsidRDefault="00436DB1" w:rsidP="00761B89">
            <w:pPr>
              <w:pStyle w:val="TableHeading"/>
              <w:rPr>
                <w:szCs w:val="20"/>
              </w:rPr>
            </w:pPr>
            <w:r w:rsidRPr="00436DB1">
              <w:rPr>
                <w:szCs w:val="32"/>
              </w:rPr>
              <w:t>Feature Enhancement (2)</w:t>
            </w:r>
          </w:p>
        </w:tc>
      </w:tr>
      <w:tr w:rsidR="00436DB1" w:rsidRPr="00436DB1" w14:paraId="151CFC6A" w14:textId="77777777" w:rsidTr="00DF3C5A">
        <w:trPr>
          <w:cantSplit/>
          <w:trHeight w:val="720"/>
        </w:trPr>
        <w:tc>
          <w:tcPr>
            <w:tcW w:w="2535" w:type="dxa"/>
            <w:tcBorders>
              <w:top w:val="single" w:sz="4" w:space="0" w:color="auto"/>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20BB5D53" w14:textId="77777777" w:rsidR="00436DB1" w:rsidRPr="00436DB1" w:rsidRDefault="00436DB1" w:rsidP="00761B89">
            <w:pPr>
              <w:pStyle w:val="TableHeading"/>
              <w:rPr>
                <w:sz w:val="36"/>
                <w:szCs w:val="36"/>
              </w:rPr>
            </w:pPr>
            <w:r w:rsidRPr="00436DB1">
              <w:t>Field Deployment (A)</w:t>
            </w:r>
          </w:p>
        </w:tc>
        <w:tc>
          <w:tcPr>
            <w:tcW w:w="3465" w:type="dxa"/>
            <w:tcBorders>
              <w:top w:val="single" w:sz="4" w:space="0" w:color="auto"/>
              <w:left w:val="nil"/>
              <w:bottom w:val="single" w:sz="8" w:space="0" w:color="4D4E53"/>
              <w:right w:val="single" w:sz="8" w:space="0" w:color="4D4E53"/>
            </w:tcBorders>
            <w:tcMar>
              <w:top w:w="72" w:type="dxa"/>
              <w:left w:w="144" w:type="dxa"/>
              <w:bottom w:w="72" w:type="dxa"/>
              <w:right w:w="144" w:type="dxa"/>
            </w:tcMar>
            <w:vAlign w:val="center"/>
          </w:tcPr>
          <w:p w14:paraId="4EF7F206" w14:textId="77777777" w:rsidR="00436DB1" w:rsidRPr="00436DB1" w:rsidRDefault="00436DB1" w:rsidP="00761B89">
            <w:pPr>
              <w:pStyle w:val="TableText"/>
            </w:pPr>
            <w:r w:rsidRPr="00436DB1">
              <w:t>Yes</w:t>
            </w:r>
          </w:p>
        </w:tc>
        <w:tc>
          <w:tcPr>
            <w:tcW w:w="3720" w:type="dxa"/>
            <w:tcBorders>
              <w:top w:val="single" w:sz="4" w:space="0" w:color="auto"/>
              <w:left w:val="nil"/>
              <w:bottom w:val="single" w:sz="8" w:space="0" w:color="4D4E53"/>
              <w:right w:val="single" w:sz="8" w:space="0" w:color="4D4E53"/>
            </w:tcBorders>
            <w:tcMar>
              <w:top w:w="72" w:type="dxa"/>
              <w:left w:w="144" w:type="dxa"/>
              <w:bottom w:w="72" w:type="dxa"/>
              <w:right w:w="144" w:type="dxa"/>
            </w:tcMar>
            <w:vAlign w:val="center"/>
          </w:tcPr>
          <w:p w14:paraId="190CA4DA" w14:textId="77777777" w:rsidR="00436DB1" w:rsidRPr="00436DB1" w:rsidRDefault="00436DB1" w:rsidP="00761B89">
            <w:pPr>
              <w:pStyle w:val="TableText"/>
            </w:pPr>
            <w:r w:rsidRPr="00436DB1">
              <w:t>Yes</w:t>
            </w:r>
          </w:p>
        </w:tc>
      </w:tr>
      <w:tr w:rsidR="00436DB1" w:rsidRPr="00436DB1" w14:paraId="2BC6FF17" w14:textId="77777777" w:rsidTr="00DF3C5A">
        <w:trPr>
          <w:cantSplit/>
          <w:trHeight w:val="666"/>
        </w:trPr>
        <w:tc>
          <w:tcPr>
            <w:tcW w:w="2535" w:type="dxa"/>
            <w:tcBorders>
              <w:top w:val="single" w:sz="8" w:space="0" w:color="4D4E53"/>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140C3159" w14:textId="77777777" w:rsidR="00436DB1" w:rsidRPr="00436DB1" w:rsidRDefault="00436DB1" w:rsidP="00761B89">
            <w:pPr>
              <w:pStyle w:val="TableHeading"/>
              <w:rPr>
                <w:sz w:val="36"/>
                <w:szCs w:val="36"/>
              </w:rPr>
            </w:pPr>
            <w:r w:rsidRPr="00436DB1">
              <w:t>Cloud/Web Deployment (B)</w:t>
            </w:r>
          </w:p>
        </w:tc>
        <w:tc>
          <w:tcPr>
            <w:tcW w:w="3465" w:type="dxa"/>
            <w:tcBorders>
              <w:top w:val="nil"/>
              <w:left w:val="nil"/>
              <w:bottom w:val="single" w:sz="8" w:space="0" w:color="4D4E53"/>
              <w:right w:val="single" w:sz="8" w:space="0" w:color="4D4E53"/>
            </w:tcBorders>
            <w:tcMar>
              <w:top w:w="72" w:type="dxa"/>
              <w:left w:w="144" w:type="dxa"/>
              <w:bottom w:w="72" w:type="dxa"/>
              <w:right w:w="144" w:type="dxa"/>
            </w:tcMar>
            <w:vAlign w:val="center"/>
          </w:tcPr>
          <w:p w14:paraId="32CDD7B5" w14:textId="77777777" w:rsidR="00436DB1" w:rsidRPr="00436DB1" w:rsidRDefault="00436DB1" w:rsidP="00761B89">
            <w:pPr>
              <w:pStyle w:val="TableText"/>
            </w:pPr>
            <w:r w:rsidRPr="00436DB1">
              <w:t>Yes</w:t>
            </w:r>
          </w:p>
        </w:tc>
        <w:tc>
          <w:tcPr>
            <w:tcW w:w="3720" w:type="dxa"/>
            <w:tcBorders>
              <w:top w:val="nil"/>
              <w:left w:val="nil"/>
              <w:bottom w:val="single" w:sz="8" w:space="0" w:color="4D4E53"/>
              <w:right w:val="single" w:sz="8" w:space="0" w:color="4D4E53"/>
            </w:tcBorders>
            <w:tcMar>
              <w:top w:w="72" w:type="dxa"/>
              <w:left w:w="144" w:type="dxa"/>
              <w:bottom w:w="72" w:type="dxa"/>
              <w:right w:w="144" w:type="dxa"/>
            </w:tcMar>
            <w:vAlign w:val="center"/>
          </w:tcPr>
          <w:p w14:paraId="1DD91352" w14:textId="77777777" w:rsidR="00436DB1" w:rsidRPr="00436DB1" w:rsidRDefault="00436DB1" w:rsidP="00761B89">
            <w:pPr>
              <w:pStyle w:val="TableText"/>
            </w:pPr>
            <w:r w:rsidRPr="00436DB1">
              <w:t>Yes</w:t>
            </w:r>
          </w:p>
        </w:tc>
      </w:tr>
      <w:tr w:rsidR="00436DB1" w:rsidRPr="00436DB1" w14:paraId="32F93451" w14:textId="77777777" w:rsidTr="00DF3C5A">
        <w:trPr>
          <w:cantSplit/>
          <w:trHeight w:val="540"/>
        </w:trPr>
        <w:tc>
          <w:tcPr>
            <w:tcW w:w="2535" w:type="dxa"/>
            <w:tcBorders>
              <w:top w:val="single" w:sz="8" w:space="0" w:color="4D4E53"/>
              <w:left w:val="single" w:sz="8" w:space="0" w:color="4D4E53"/>
              <w:bottom w:val="single" w:sz="8" w:space="0" w:color="4D4E53"/>
              <w:right w:val="single" w:sz="8" w:space="0" w:color="4D4E53"/>
            </w:tcBorders>
            <w:shd w:val="clear" w:color="auto" w:fill="D9D9D9"/>
            <w:tcMar>
              <w:top w:w="72" w:type="dxa"/>
              <w:left w:w="144" w:type="dxa"/>
              <w:bottom w:w="72" w:type="dxa"/>
              <w:right w:w="144" w:type="dxa"/>
            </w:tcMar>
            <w:vAlign w:val="center"/>
          </w:tcPr>
          <w:p w14:paraId="0C34E814" w14:textId="77777777" w:rsidR="00436DB1" w:rsidRPr="00436DB1" w:rsidRDefault="00436DB1" w:rsidP="00761B89">
            <w:pPr>
              <w:pStyle w:val="TableHeading"/>
            </w:pPr>
            <w:r w:rsidRPr="00436DB1">
              <w:t>Mobile Application (C)</w:t>
            </w:r>
          </w:p>
        </w:tc>
        <w:tc>
          <w:tcPr>
            <w:tcW w:w="3465" w:type="dxa"/>
            <w:tcBorders>
              <w:top w:val="nil"/>
              <w:left w:val="nil"/>
              <w:bottom w:val="single" w:sz="8" w:space="0" w:color="4D4E53"/>
              <w:right w:val="single" w:sz="8" w:space="0" w:color="4D4E53"/>
            </w:tcBorders>
            <w:tcMar>
              <w:top w:w="72" w:type="dxa"/>
              <w:left w:w="144" w:type="dxa"/>
              <w:bottom w:w="72" w:type="dxa"/>
              <w:right w:w="144" w:type="dxa"/>
            </w:tcMar>
            <w:vAlign w:val="center"/>
          </w:tcPr>
          <w:p w14:paraId="64B80F1F" w14:textId="77777777" w:rsidR="00436DB1" w:rsidRPr="00436DB1" w:rsidRDefault="00436DB1" w:rsidP="00761B89">
            <w:pPr>
              <w:pStyle w:val="TableText"/>
            </w:pPr>
            <w:r w:rsidRPr="00436DB1">
              <w:t>Yes</w:t>
            </w:r>
          </w:p>
        </w:tc>
        <w:tc>
          <w:tcPr>
            <w:tcW w:w="3720" w:type="dxa"/>
            <w:tcBorders>
              <w:top w:val="nil"/>
              <w:left w:val="nil"/>
              <w:bottom w:val="single" w:sz="8" w:space="0" w:color="4D4E53"/>
              <w:right w:val="single" w:sz="8" w:space="0" w:color="4D4E53"/>
            </w:tcBorders>
            <w:tcMar>
              <w:top w:w="72" w:type="dxa"/>
              <w:left w:w="144" w:type="dxa"/>
              <w:bottom w:w="72" w:type="dxa"/>
              <w:right w:w="144" w:type="dxa"/>
            </w:tcMar>
            <w:vAlign w:val="center"/>
          </w:tcPr>
          <w:p w14:paraId="0428F986" w14:textId="77777777" w:rsidR="00436DB1" w:rsidRPr="00436DB1" w:rsidRDefault="00436DB1" w:rsidP="00761B89">
            <w:pPr>
              <w:pStyle w:val="TableText"/>
            </w:pPr>
            <w:r w:rsidRPr="00436DB1">
              <w:t>Yes</w:t>
            </w:r>
          </w:p>
        </w:tc>
      </w:tr>
    </w:tbl>
    <w:p w14:paraId="1D58C877" w14:textId="77777777" w:rsidR="00436DB1" w:rsidRDefault="00436DB1" w:rsidP="00436DB1">
      <w:pPr>
        <w:pStyle w:val="BodyText"/>
      </w:pPr>
    </w:p>
    <w:p w14:paraId="6855696E" w14:textId="77777777" w:rsidR="00436DB1" w:rsidRDefault="00436DB1" w:rsidP="003B5CFA">
      <w:pPr>
        <w:rPr>
          <w:color w:val="auto"/>
          <w:sz w:val="22"/>
        </w:rPr>
      </w:pPr>
    </w:p>
    <w:p w14:paraId="375F4E19" w14:textId="77777777" w:rsidR="00436DB1" w:rsidRPr="004D2436" w:rsidRDefault="00436DB1" w:rsidP="00436DB1">
      <w:pPr>
        <w:pStyle w:val="Caption"/>
        <w:pageBreakBefore/>
        <w:jc w:val="center"/>
        <w:rPr>
          <w:sz w:val="28"/>
          <w:szCs w:val="28"/>
        </w:rPr>
      </w:pPr>
      <w:r w:rsidRPr="004D2436">
        <w:rPr>
          <w:sz w:val="28"/>
          <w:szCs w:val="28"/>
        </w:rPr>
        <w:t>Table of Contents</w:t>
      </w:r>
    </w:p>
    <w:p w14:paraId="59034718" w14:textId="6E619491" w:rsidR="002438CF" w:rsidRDefault="00436DB1">
      <w:pPr>
        <w:pStyle w:val="TOC1"/>
        <w:rPr>
          <w:rFonts w:asciiTheme="minorHAnsi" w:eastAsiaTheme="minorEastAsia" w:hAnsiTheme="minorHAnsi" w:cstheme="minorBidi"/>
          <w:b w:val="0"/>
          <w:noProof/>
          <w:color w:val="auto"/>
          <w:sz w:val="22"/>
          <w:szCs w:val="22"/>
        </w:rPr>
      </w:pPr>
      <w:r>
        <w:fldChar w:fldCharType="begin"/>
      </w:r>
      <w:r>
        <w:instrText xml:space="preserve"> TOC \h \z \t "Heading 2,1,Heading 3,2,Heading 4,3" </w:instrText>
      </w:r>
      <w:r>
        <w:fldChar w:fldCharType="separate"/>
      </w:r>
      <w:hyperlink w:anchor="_Toc127197569" w:history="1">
        <w:r w:rsidR="002438CF" w:rsidRPr="0019781B">
          <w:rPr>
            <w:rStyle w:val="Hyperlink"/>
            <w:noProof/>
          </w:rPr>
          <w:t>Purpose and Objectives</w:t>
        </w:r>
        <w:r w:rsidR="002438CF">
          <w:rPr>
            <w:noProof/>
            <w:webHidden/>
          </w:rPr>
          <w:tab/>
        </w:r>
        <w:r w:rsidR="002438CF">
          <w:rPr>
            <w:noProof/>
            <w:webHidden/>
          </w:rPr>
          <w:fldChar w:fldCharType="begin"/>
        </w:r>
        <w:r w:rsidR="002438CF">
          <w:rPr>
            <w:noProof/>
            <w:webHidden/>
          </w:rPr>
          <w:instrText xml:space="preserve"> PAGEREF _Toc127197569 \h </w:instrText>
        </w:r>
        <w:r w:rsidR="002438CF">
          <w:rPr>
            <w:noProof/>
            <w:webHidden/>
          </w:rPr>
        </w:r>
        <w:r w:rsidR="002438CF">
          <w:rPr>
            <w:noProof/>
            <w:webHidden/>
          </w:rPr>
          <w:fldChar w:fldCharType="separate"/>
        </w:r>
        <w:r w:rsidR="00253756">
          <w:rPr>
            <w:noProof/>
            <w:webHidden/>
          </w:rPr>
          <w:t>1</w:t>
        </w:r>
        <w:r w:rsidR="002438CF">
          <w:rPr>
            <w:noProof/>
            <w:webHidden/>
          </w:rPr>
          <w:fldChar w:fldCharType="end"/>
        </w:r>
      </w:hyperlink>
    </w:p>
    <w:p w14:paraId="6DCB3A1C" w14:textId="6FA9FC95" w:rsidR="002438CF" w:rsidRDefault="00984F32">
      <w:pPr>
        <w:pStyle w:val="TOC1"/>
        <w:rPr>
          <w:rFonts w:asciiTheme="minorHAnsi" w:eastAsiaTheme="minorEastAsia" w:hAnsiTheme="minorHAnsi" w:cstheme="minorBidi"/>
          <w:b w:val="0"/>
          <w:noProof/>
          <w:color w:val="auto"/>
          <w:sz w:val="22"/>
          <w:szCs w:val="22"/>
        </w:rPr>
      </w:pPr>
      <w:hyperlink w:anchor="_Toc127197570" w:history="1">
        <w:r w:rsidR="002438CF" w:rsidRPr="0019781B">
          <w:rPr>
            <w:rStyle w:val="Hyperlink"/>
            <w:noProof/>
          </w:rPr>
          <w:t>Lessons Learned Template</w:t>
        </w:r>
        <w:r w:rsidR="002438CF">
          <w:rPr>
            <w:noProof/>
            <w:webHidden/>
          </w:rPr>
          <w:tab/>
        </w:r>
        <w:r w:rsidR="002438CF">
          <w:rPr>
            <w:noProof/>
            <w:webHidden/>
          </w:rPr>
          <w:fldChar w:fldCharType="begin"/>
        </w:r>
        <w:r w:rsidR="002438CF">
          <w:rPr>
            <w:noProof/>
            <w:webHidden/>
          </w:rPr>
          <w:instrText xml:space="preserve"> PAGEREF _Toc127197570 \h </w:instrText>
        </w:r>
        <w:r w:rsidR="002438CF">
          <w:rPr>
            <w:noProof/>
            <w:webHidden/>
          </w:rPr>
        </w:r>
        <w:r w:rsidR="002438CF">
          <w:rPr>
            <w:noProof/>
            <w:webHidden/>
          </w:rPr>
          <w:fldChar w:fldCharType="separate"/>
        </w:r>
        <w:r w:rsidR="00253756">
          <w:rPr>
            <w:noProof/>
            <w:webHidden/>
          </w:rPr>
          <w:t>1</w:t>
        </w:r>
        <w:r w:rsidR="002438CF">
          <w:rPr>
            <w:noProof/>
            <w:webHidden/>
          </w:rPr>
          <w:fldChar w:fldCharType="end"/>
        </w:r>
      </w:hyperlink>
    </w:p>
    <w:p w14:paraId="547849B4" w14:textId="28812E92" w:rsidR="00BF2C5A" w:rsidRDefault="00436DB1" w:rsidP="00436DB1">
      <w:pPr>
        <w:rPr>
          <w:szCs w:val="20"/>
        </w:rPr>
      </w:pPr>
      <w:r>
        <w:rPr>
          <w:rFonts w:ascii="Arial" w:hAnsi="Arial"/>
          <w:sz w:val="28"/>
          <w:szCs w:val="20"/>
        </w:rPr>
        <w:fldChar w:fldCharType="end"/>
      </w:r>
      <w:r w:rsidR="00BF2C5A">
        <w:br w:type="page"/>
      </w:r>
    </w:p>
    <w:p w14:paraId="646F1548" w14:textId="71EE2E47" w:rsidR="004F3A80" w:rsidRDefault="004F3A80"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p>
    <w:p w14:paraId="3E5392F1" w14:textId="2CD4C67E" w:rsidR="00436DB1" w:rsidRPr="00436DB1" w:rsidRDefault="00436DB1" w:rsidP="00436DB1">
      <w:pPr>
        <w:pStyle w:val="Heading2"/>
      </w:pPr>
      <w:bookmarkStart w:id="2" w:name="_Toc127197569"/>
      <w:bookmarkEnd w:id="0"/>
      <w:r w:rsidRPr="00436DB1">
        <w:t>Purpose and Objectives</w:t>
      </w:r>
      <w:bookmarkEnd w:id="2"/>
    </w:p>
    <w:p w14:paraId="27390E5B" w14:textId="77777777" w:rsidR="00436DB1" w:rsidRPr="00436DB1" w:rsidRDefault="00436DB1" w:rsidP="00761B89">
      <w:r w:rsidRPr="00436DB1">
        <w:t xml:space="preserve">Throughout each project life cycle, lessons are learned and opportunities for improvement are discovered. As part of a continuous improvement process, documenting lessons learned helps the project team discover the root causes of problems that occurred and avoid those problems in later project stages or future projects. </w:t>
      </w:r>
    </w:p>
    <w:p w14:paraId="52E874A0" w14:textId="77777777" w:rsidR="00436DB1" w:rsidRPr="00436DB1" w:rsidRDefault="00436DB1" w:rsidP="00761B89">
      <w:r w:rsidRPr="00436DB1">
        <w:t>The objectives of this report are gathering all relevant information for better planning of later project stages and future projects, improving implementation of new projects, and preventing or minimizing risks for future projects</w:t>
      </w:r>
    </w:p>
    <w:p w14:paraId="3ACF077A" w14:textId="41F70927" w:rsidR="00436DB1" w:rsidRPr="00436DB1" w:rsidRDefault="00436DB1" w:rsidP="00761B89">
      <w:r w:rsidRPr="00436DB1">
        <w:t xml:space="preserve">The Lessons Learned Report documents items identified as successes, challenges or lessons learned that occur throughout the life of a project. Data for this report is applicable for all projects whether maintenance, development or enhancement and regardless of project management methodology.  The lessons learned report is a required project artifact and will be maintained in the Project Repository.  The Lessons Learned Report will be initiated by the PM at the Project New Start state and be updated and reviewed throughout the lifecycle of the project to Project Closure.  Furthermore, all projects are required to complete a Lessons Learned Report prior to Project Closure.  </w:t>
      </w:r>
    </w:p>
    <w:p w14:paraId="335E95A2" w14:textId="77777777" w:rsidR="00436DB1" w:rsidRPr="00436DB1" w:rsidRDefault="00436DB1" w:rsidP="00761B89">
      <w:r w:rsidRPr="00436DB1">
        <w:t>Note: Include any items on performance (met or not met), functionality (did it meet desired outcome), stakeholder satisfaction and any anecdotes provided directly from the users.</w:t>
      </w:r>
    </w:p>
    <w:p w14:paraId="0DC86C71" w14:textId="77777777" w:rsidR="00FE40F1" w:rsidRDefault="00436DB1" w:rsidP="00761B89">
      <w:pPr>
        <w:pStyle w:val="Heading2"/>
        <w:pageBreakBefore w:val="0"/>
      </w:pPr>
      <w:bookmarkStart w:id="3" w:name="_Toc127197570"/>
      <w:r w:rsidRPr="00436DB1">
        <w:t>Lessons Learned Template</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3160"/>
        <w:gridCol w:w="3714"/>
      </w:tblGrid>
      <w:tr w:rsidR="00761B89" w:rsidRPr="00761B89" w14:paraId="3AE8120B" w14:textId="77777777" w:rsidTr="00DF3C5A">
        <w:trPr>
          <w:cantSplit/>
          <w:tblHeader/>
        </w:trPr>
        <w:tc>
          <w:tcPr>
            <w:tcW w:w="1324" w:type="pct"/>
            <w:shd w:val="clear" w:color="auto" w:fill="BFBFBF" w:themeFill="background1" w:themeFillShade="BF"/>
          </w:tcPr>
          <w:p w14:paraId="5CF4E8A4" w14:textId="77777777" w:rsidR="00761B89" w:rsidRPr="00761B89" w:rsidRDefault="00761B89" w:rsidP="00761B89">
            <w:pPr>
              <w:pStyle w:val="TableHeading"/>
            </w:pPr>
            <w:r w:rsidRPr="00761B89">
              <w:t xml:space="preserve">Project Name: </w:t>
            </w:r>
          </w:p>
          <w:p w14:paraId="3A8DC142" w14:textId="77777777" w:rsidR="00761B89" w:rsidRPr="00761B89" w:rsidRDefault="00761B89" w:rsidP="00761B89">
            <w:pPr>
              <w:pStyle w:val="TableHeading"/>
            </w:pPr>
          </w:p>
        </w:tc>
        <w:tc>
          <w:tcPr>
            <w:tcW w:w="1690" w:type="pct"/>
            <w:shd w:val="clear" w:color="auto" w:fill="BFBFBF" w:themeFill="background1" w:themeFillShade="BF"/>
          </w:tcPr>
          <w:p w14:paraId="6B3BC71B" w14:textId="77777777" w:rsidR="00761B89" w:rsidRPr="00761B89" w:rsidRDefault="00761B89" w:rsidP="00761B89">
            <w:pPr>
              <w:pStyle w:val="TableHeading"/>
            </w:pPr>
            <w:r w:rsidRPr="00761B89">
              <w:t xml:space="preserve">Project Manager: </w:t>
            </w:r>
          </w:p>
          <w:p w14:paraId="6F52579C" w14:textId="77777777" w:rsidR="00761B89" w:rsidRPr="00761B89" w:rsidRDefault="00761B89" w:rsidP="00761B89">
            <w:pPr>
              <w:pStyle w:val="TableHeading"/>
            </w:pPr>
          </w:p>
        </w:tc>
        <w:tc>
          <w:tcPr>
            <w:tcW w:w="1986" w:type="pct"/>
            <w:shd w:val="clear" w:color="auto" w:fill="BFBFBF" w:themeFill="background1" w:themeFillShade="BF"/>
          </w:tcPr>
          <w:p w14:paraId="44F7DECD" w14:textId="77777777" w:rsidR="00761B89" w:rsidRPr="00761B89" w:rsidRDefault="00761B89" w:rsidP="00761B89">
            <w:pPr>
              <w:pStyle w:val="TableHeading"/>
            </w:pPr>
            <w:r w:rsidRPr="00761B89">
              <w:t xml:space="preserve">Date of Report:  </w:t>
            </w:r>
          </w:p>
          <w:p w14:paraId="742B444C" w14:textId="77777777" w:rsidR="00761B89" w:rsidRPr="00761B89" w:rsidRDefault="00761B89" w:rsidP="00761B89">
            <w:pPr>
              <w:pStyle w:val="TableHeading"/>
            </w:pPr>
          </w:p>
        </w:tc>
      </w:tr>
      <w:tr w:rsidR="00761B89" w:rsidRPr="00761B89" w14:paraId="03A20840" w14:textId="77777777" w:rsidTr="00DF3C5A">
        <w:trPr>
          <w:cantSplit/>
          <w:tblHeader/>
        </w:trPr>
        <w:tc>
          <w:tcPr>
            <w:tcW w:w="1324" w:type="pct"/>
            <w:shd w:val="clear" w:color="auto" w:fill="auto"/>
          </w:tcPr>
          <w:p w14:paraId="74090257" w14:textId="77777777" w:rsidR="00761B89" w:rsidRPr="00761B89" w:rsidRDefault="00761B89" w:rsidP="00761B89">
            <w:pPr>
              <w:pStyle w:val="TableText"/>
            </w:pPr>
            <w:r w:rsidRPr="00761B89">
              <w:t xml:space="preserve">EPS #: </w:t>
            </w:r>
          </w:p>
        </w:tc>
        <w:tc>
          <w:tcPr>
            <w:tcW w:w="1690" w:type="pct"/>
            <w:shd w:val="clear" w:color="auto" w:fill="auto"/>
          </w:tcPr>
          <w:p w14:paraId="18ABB559" w14:textId="77777777" w:rsidR="00761B89" w:rsidRPr="00761B89" w:rsidRDefault="00761B89" w:rsidP="00761B89">
            <w:pPr>
              <w:pStyle w:val="InstructionalTable"/>
            </w:pPr>
            <w:r w:rsidRPr="00761B89">
              <w:t>List EPS # here.</w:t>
            </w:r>
          </w:p>
        </w:tc>
        <w:tc>
          <w:tcPr>
            <w:tcW w:w="1986" w:type="pct"/>
            <w:shd w:val="clear" w:color="auto" w:fill="auto"/>
          </w:tcPr>
          <w:p w14:paraId="0E58E6FC" w14:textId="77777777" w:rsidR="00761B89" w:rsidRPr="00761B89" w:rsidRDefault="00761B89" w:rsidP="00761B89">
            <w:pPr>
              <w:pStyle w:val="TableText"/>
            </w:pPr>
          </w:p>
        </w:tc>
      </w:tr>
      <w:tr w:rsidR="00761B89" w:rsidRPr="00761B89" w14:paraId="1863FF77" w14:textId="77777777" w:rsidTr="00DF3C5A">
        <w:trPr>
          <w:cantSplit/>
          <w:tblHeader/>
        </w:trPr>
        <w:tc>
          <w:tcPr>
            <w:tcW w:w="1324" w:type="pct"/>
            <w:tcBorders>
              <w:bottom w:val="single" w:sz="4" w:space="0" w:color="auto"/>
            </w:tcBorders>
            <w:shd w:val="clear" w:color="auto" w:fill="auto"/>
          </w:tcPr>
          <w:p w14:paraId="7A23234A" w14:textId="3A2295B1" w:rsidR="00761B89" w:rsidRPr="00761B89" w:rsidRDefault="00761B89" w:rsidP="00761B89">
            <w:pPr>
              <w:pStyle w:val="TableText"/>
            </w:pPr>
            <w:r w:rsidRPr="00761B89">
              <w:t xml:space="preserve">Project State: </w:t>
            </w:r>
          </w:p>
        </w:tc>
        <w:tc>
          <w:tcPr>
            <w:tcW w:w="1690" w:type="pct"/>
            <w:tcBorders>
              <w:bottom w:val="single" w:sz="4" w:space="0" w:color="auto"/>
            </w:tcBorders>
            <w:shd w:val="clear" w:color="auto" w:fill="auto"/>
          </w:tcPr>
          <w:p w14:paraId="310DB5E2" w14:textId="5BD58004" w:rsidR="00761B89" w:rsidRPr="00761B89" w:rsidRDefault="00761B89" w:rsidP="00761B89">
            <w:pPr>
              <w:pStyle w:val="InstructionalTable"/>
            </w:pPr>
            <w:r w:rsidRPr="00761B89">
              <w:t xml:space="preserve">List state </w:t>
            </w:r>
          </w:p>
        </w:tc>
        <w:tc>
          <w:tcPr>
            <w:tcW w:w="1986" w:type="pct"/>
            <w:tcBorders>
              <w:bottom w:val="single" w:sz="4" w:space="0" w:color="auto"/>
            </w:tcBorders>
            <w:shd w:val="clear" w:color="auto" w:fill="auto"/>
          </w:tcPr>
          <w:p w14:paraId="76077D6F" w14:textId="77777777" w:rsidR="00761B89" w:rsidRPr="00761B89" w:rsidRDefault="00761B89" w:rsidP="00761B89">
            <w:pPr>
              <w:pStyle w:val="TableText"/>
            </w:pPr>
          </w:p>
        </w:tc>
      </w:tr>
    </w:tbl>
    <w:p w14:paraId="52667C96" w14:textId="77777777" w:rsidR="00761B89" w:rsidRDefault="00761B89" w:rsidP="00761B89">
      <w:pPr>
        <w:pStyle w:val="InstructionalText1"/>
      </w:pPr>
      <w:r w:rsidRPr="00761B89">
        <w:t>Note: Create multiple tables corresponding to each phase/process of lessons learned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20"/>
      </w:tblGrid>
      <w:tr w:rsidR="00761B89" w:rsidRPr="00761B89" w14:paraId="74EC87CC" w14:textId="77777777" w:rsidTr="00DF3C5A">
        <w:trPr>
          <w:cantSplit/>
          <w:tblHeader/>
        </w:trPr>
        <w:tc>
          <w:tcPr>
            <w:tcW w:w="2268" w:type="dxa"/>
            <w:shd w:val="clear" w:color="auto" w:fill="BFBFBF"/>
            <w:vAlign w:val="center"/>
          </w:tcPr>
          <w:p w14:paraId="74E5160C" w14:textId="77777777" w:rsidR="00761B89" w:rsidRPr="00761B89" w:rsidRDefault="00761B89" w:rsidP="00761B89">
            <w:pPr>
              <w:pStyle w:val="TableHeading"/>
            </w:pPr>
            <w:r w:rsidRPr="00761B89">
              <w:t>Type</w:t>
            </w:r>
          </w:p>
        </w:tc>
        <w:tc>
          <w:tcPr>
            <w:tcW w:w="7320" w:type="dxa"/>
            <w:shd w:val="clear" w:color="auto" w:fill="BFBFBF"/>
            <w:vAlign w:val="center"/>
          </w:tcPr>
          <w:p w14:paraId="138BCAB7" w14:textId="77777777" w:rsidR="00761B89" w:rsidRPr="00761B89" w:rsidRDefault="00761B89" w:rsidP="00761B89">
            <w:pPr>
              <w:pStyle w:val="TableHeading"/>
              <w:rPr>
                <w:color w:val="000000"/>
              </w:rPr>
            </w:pPr>
            <w:r w:rsidRPr="00761B89">
              <w:t>Description</w:t>
            </w:r>
          </w:p>
        </w:tc>
      </w:tr>
      <w:tr w:rsidR="00761B89" w:rsidRPr="00761B89" w14:paraId="7E829D33" w14:textId="77777777" w:rsidTr="00DF3C5A">
        <w:trPr>
          <w:cantSplit/>
          <w:trHeight w:val="494"/>
        </w:trPr>
        <w:tc>
          <w:tcPr>
            <w:tcW w:w="2268" w:type="dxa"/>
            <w:shd w:val="clear" w:color="auto" w:fill="BFBFBF"/>
            <w:vAlign w:val="center"/>
          </w:tcPr>
          <w:p w14:paraId="31229B97" w14:textId="1C37C9F5" w:rsidR="00761B89" w:rsidRPr="00761B89" w:rsidRDefault="00761B89" w:rsidP="00761B89">
            <w:pPr>
              <w:pStyle w:val="TableText"/>
            </w:pPr>
            <w:r>
              <w:t>PAL</w:t>
            </w:r>
            <w:r w:rsidRPr="00761B89">
              <w:t xml:space="preserve"> Process:</w:t>
            </w:r>
          </w:p>
        </w:tc>
        <w:tc>
          <w:tcPr>
            <w:tcW w:w="7320" w:type="dxa"/>
          </w:tcPr>
          <w:p w14:paraId="744F8985" w14:textId="77777777" w:rsidR="00761B89" w:rsidRPr="006457D5" w:rsidRDefault="00761B89" w:rsidP="006457D5">
            <w:pPr>
              <w:pStyle w:val="InstructionalTable"/>
            </w:pPr>
            <w:r w:rsidRPr="006457D5">
              <w:t>Example: Project Initiation</w:t>
            </w:r>
          </w:p>
          <w:p w14:paraId="1970592C" w14:textId="77777777" w:rsidR="00761B89" w:rsidRPr="00761B89" w:rsidRDefault="00761B89" w:rsidP="00761B89">
            <w:pPr>
              <w:pStyle w:val="BodyText"/>
            </w:pPr>
          </w:p>
          <w:p w14:paraId="216132B4" w14:textId="77777777" w:rsidR="00761B89" w:rsidRPr="00761B89" w:rsidRDefault="00761B89" w:rsidP="00761B89">
            <w:pPr>
              <w:pStyle w:val="BodyText"/>
            </w:pPr>
          </w:p>
          <w:p w14:paraId="2431139A" w14:textId="77777777" w:rsidR="00761B89" w:rsidRPr="00761B89" w:rsidRDefault="00761B89" w:rsidP="00761B89">
            <w:pPr>
              <w:pStyle w:val="BodyText"/>
            </w:pPr>
          </w:p>
          <w:p w14:paraId="1DDE213D" w14:textId="77777777" w:rsidR="00761B89" w:rsidRPr="00761B89" w:rsidRDefault="00761B89" w:rsidP="00761B89">
            <w:pPr>
              <w:pStyle w:val="BodyText"/>
            </w:pPr>
          </w:p>
          <w:p w14:paraId="431C07DC" w14:textId="77777777" w:rsidR="00761B89" w:rsidRPr="00761B89" w:rsidRDefault="00761B89" w:rsidP="00761B89">
            <w:pPr>
              <w:pStyle w:val="BodyText"/>
            </w:pPr>
          </w:p>
          <w:p w14:paraId="605B1508" w14:textId="77777777" w:rsidR="00761B89" w:rsidRPr="00761B89" w:rsidRDefault="00761B89" w:rsidP="00761B89">
            <w:pPr>
              <w:pStyle w:val="BodyText"/>
            </w:pPr>
          </w:p>
          <w:p w14:paraId="1804738F" w14:textId="77777777" w:rsidR="00761B89" w:rsidRPr="00761B89" w:rsidRDefault="00761B89" w:rsidP="00761B89">
            <w:pPr>
              <w:pStyle w:val="BodyText"/>
            </w:pPr>
          </w:p>
          <w:p w14:paraId="7A835B9C" w14:textId="77777777" w:rsidR="00761B89" w:rsidRPr="00761B89" w:rsidRDefault="00761B89" w:rsidP="00761B89">
            <w:pPr>
              <w:pStyle w:val="BodyText"/>
            </w:pPr>
          </w:p>
          <w:p w14:paraId="6C084C5D" w14:textId="77777777" w:rsidR="00761B89" w:rsidRPr="00761B89" w:rsidRDefault="00761B89" w:rsidP="00761B89">
            <w:pPr>
              <w:pStyle w:val="BodyText"/>
            </w:pPr>
          </w:p>
          <w:p w14:paraId="17B7BAB6" w14:textId="1C5E62FD" w:rsidR="00761B89" w:rsidRPr="00761B89" w:rsidRDefault="00761B89" w:rsidP="00761B89">
            <w:pPr>
              <w:pStyle w:val="BodyText"/>
            </w:pPr>
          </w:p>
        </w:tc>
      </w:tr>
      <w:tr w:rsidR="00761B89" w:rsidRPr="00761B89" w14:paraId="0121352B" w14:textId="77777777" w:rsidTr="00DF3C5A">
        <w:trPr>
          <w:cantSplit/>
          <w:trHeight w:val="288"/>
        </w:trPr>
        <w:tc>
          <w:tcPr>
            <w:tcW w:w="2268" w:type="dxa"/>
            <w:shd w:val="clear" w:color="auto" w:fill="BFBFBF"/>
            <w:vAlign w:val="center"/>
          </w:tcPr>
          <w:p w14:paraId="73D5997F" w14:textId="77777777" w:rsidR="00761B89" w:rsidRPr="00761B89" w:rsidRDefault="00761B89" w:rsidP="00761B89">
            <w:pPr>
              <w:pStyle w:val="TableText"/>
            </w:pPr>
            <w:r w:rsidRPr="00761B89">
              <w:t>Project Successes:</w:t>
            </w:r>
          </w:p>
        </w:tc>
        <w:tc>
          <w:tcPr>
            <w:tcW w:w="7320" w:type="dxa"/>
          </w:tcPr>
          <w:p w14:paraId="121DF219" w14:textId="77777777" w:rsidR="00761B89" w:rsidRPr="006457D5" w:rsidRDefault="00761B89" w:rsidP="006457D5">
            <w:pPr>
              <w:pStyle w:val="InstructionalTable"/>
            </w:pPr>
            <w:r w:rsidRPr="006457D5">
              <w:t>Describe how the Integrated Project Team was successful in meeting or exceeding stated goals and deliverable.</w:t>
            </w:r>
          </w:p>
          <w:p w14:paraId="47D801B8" w14:textId="77777777" w:rsidR="00761B89" w:rsidRPr="00761B89" w:rsidRDefault="00761B89" w:rsidP="00761B89">
            <w:pPr>
              <w:pStyle w:val="BodyText"/>
            </w:pPr>
          </w:p>
          <w:p w14:paraId="1A424418" w14:textId="77777777" w:rsidR="00761B89" w:rsidRPr="00761B89" w:rsidRDefault="00761B89" w:rsidP="00761B89">
            <w:pPr>
              <w:pStyle w:val="BodyText"/>
            </w:pPr>
          </w:p>
          <w:p w14:paraId="20E25715" w14:textId="77777777" w:rsidR="00761B89" w:rsidRPr="00761B89" w:rsidRDefault="00761B89" w:rsidP="00761B89">
            <w:pPr>
              <w:pStyle w:val="BodyText"/>
            </w:pPr>
          </w:p>
          <w:p w14:paraId="1F0580F7" w14:textId="77777777" w:rsidR="00761B89" w:rsidRPr="00761B89" w:rsidRDefault="00761B89" w:rsidP="00761B89">
            <w:pPr>
              <w:pStyle w:val="BodyText"/>
            </w:pPr>
          </w:p>
          <w:p w14:paraId="4B55D8F0" w14:textId="77777777" w:rsidR="00761B89" w:rsidRPr="00761B89" w:rsidRDefault="00761B89" w:rsidP="00761B89">
            <w:pPr>
              <w:pStyle w:val="BodyText"/>
            </w:pPr>
          </w:p>
          <w:p w14:paraId="6B3551A0" w14:textId="77777777" w:rsidR="00761B89" w:rsidRPr="00761B89" w:rsidRDefault="00761B89" w:rsidP="00761B89">
            <w:pPr>
              <w:pStyle w:val="BodyText"/>
            </w:pPr>
          </w:p>
          <w:p w14:paraId="69BBBC63" w14:textId="77777777" w:rsidR="00761B89" w:rsidRPr="00761B89" w:rsidRDefault="00761B89" w:rsidP="00761B89">
            <w:pPr>
              <w:pStyle w:val="BodyText"/>
            </w:pPr>
          </w:p>
          <w:p w14:paraId="646E9399" w14:textId="77894F7F" w:rsidR="00761B89" w:rsidRPr="00761B89" w:rsidRDefault="00761B89" w:rsidP="00761B89">
            <w:pPr>
              <w:pStyle w:val="BodyText"/>
            </w:pPr>
          </w:p>
        </w:tc>
      </w:tr>
      <w:tr w:rsidR="00761B89" w:rsidRPr="00761B89" w14:paraId="43EFC193" w14:textId="77777777" w:rsidTr="00DF3C5A">
        <w:trPr>
          <w:cantSplit/>
        </w:trPr>
        <w:tc>
          <w:tcPr>
            <w:tcW w:w="2268" w:type="dxa"/>
            <w:shd w:val="clear" w:color="auto" w:fill="BFBFBF"/>
            <w:vAlign w:val="center"/>
          </w:tcPr>
          <w:p w14:paraId="72016B44" w14:textId="77777777" w:rsidR="00761B89" w:rsidRPr="00761B89" w:rsidRDefault="00761B89" w:rsidP="00761B89">
            <w:pPr>
              <w:pStyle w:val="TableText"/>
            </w:pPr>
            <w:r w:rsidRPr="00761B89">
              <w:t>Project Challenges:</w:t>
            </w:r>
          </w:p>
        </w:tc>
        <w:tc>
          <w:tcPr>
            <w:tcW w:w="7320" w:type="dxa"/>
          </w:tcPr>
          <w:p w14:paraId="6736F33F" w14:textId="77777777" w:rsidR="00761B89" w:rsidRPr="006457D5" w:rsidRDefault="00761B89" w:rsidP="006457D5">
            <w:pPr>
              <w:pStyle w:val="InstructionalTable"/>
            </w:pPr>
            <w:r w:rsidRPr="006457D5">
              <w:t>Describe any challenges that limited or hampered the project's success.</w:t>
            </w:r>
          </w:p>
          <w:p w14:paraId="2A4D984B" w14:textId="77777777" w:rsidR="00761B89" w:rsidRPr="00761B89" w:rsidRDefault="00761B89" w:rsidP="00761B89">
            <w:pPr>
              <w:pStyle w:val="BodyText"/>
            </w:pPr>
          </w:p>
          <w:p w14:paraId="6EA3CD8F" w14:textId="77777777" w:rsidR="00761B89" w:rsidRPr="00761B89" w:rsidRDefault="00761B89" w:rsidP="00761B89">
            <w:pPr>
              <w:pStyle w:val="BodyText"/>
            </w:pPr>
          </w:p>
          <w:p w14:paraId="4F7F3BB6" w14:textId="77777777" w:rsidR="00761B89" w:rsidRPr="00761B89" w:rsidRDefault="00761B89" w:rsidP="00761B89">
            <w:pPr>
              <w:pStyle w:val="BodyText"/>
            </w:pPr>
          </w:p>
          <w:p w14:paraId="4E1AA46C" w14:textId="77777777" w:rsidR="00761B89" w:rsidRPr="00761B89" w:rsidRDefault="00761B89" w:rsidP="00761B89">
            <w:pPr>
              <w:pStyle w:val="BodyText"/>
            </w:pPr>
          </w:p>
          <w:p w14:paraId="1EFC078D" w14:textId="77777777" w:rsidR="00761B89" w:rsidRPr="00761B89" w:rsidRDefault="00761B89" w:rsidP="00761B89">
            <w:pPr>
              <w:pStyle w:val="BodyText"/>
            </w:pPr>
          </w:p>
          <w:p w14:paraId="19F627B4" w14:textId="77777777" w:rsidR="00761B89" w:rsidRPr="00761B89" w:rsidRDefault="00761B89" w:rsidP="00761B89">
            <w:pPr>
              <w:pStyle w:val="BodyText"/>
            </w:pPr>
          </w:p>
          <w:p w14:paraId="3B7CF5D5" w14:textId="45BA5FB3" w:rsidR="00761B89" w:rsidRPr="00761B89" w:rsidRDefault="00761B89" w:rsidP="00761B89">
            <w:pPr>
              <w:pStyle w:val="BodyText"/>
            </w:pPr>
          </w:p>
        </w:tc>
      </w:tr>
      <w:tr w:rsidR="00761B89" w:rsidRPr="00761B89" w14:paraId="30646E20" w14:textId="77777777" w:rsidTr="00DF3C5A">
        <w:trPr>
          <w:cantSplit/>
        </w:trPr>
        <w:tc>
          <w:tcPr>
            <w:tcW w:w="2268" w:type="dxa"/>
            <w:shd w:val="clear" w:color="auto" w:fill="BFBFBF"/>
            <w:vAlign w:val="center"/>
          </w:tcPr>
          <w:p w14:paraId="5FE1EC08" w14:textId="77777777" w:rsidR="00761B89" w:rsidRPr="00761B89" w:rsidRDefault="00761B89" w:rsidP="00761B89">
            <w:pPr>
              <w:pStyle w:val="TableText"/>
            </w:pPr>
            <w:r w:rsidRPr="00761B89">
              <w:t>Lessons Learned:</w:t>
            </w:r>
          </w:p>
        </w:tc>
        <w:tc>
          <w:tcPr>
            <w:tcW w:w="7320" w:type="dxa"/>
          </w:tcPr>
          <w:p w14:paraId="5DB3940A" w14:textId="37EBA1C4" w:rsidR="00761B89" w:rsidRDefault="00761B89" w:rsidP="006457D5">
            <w:pPr>
              <w:pStyle w:val="InstructionalTable"/>
            </w:pPr>
            <w:r w:rsidRPr="00761B89">
              <w:t>Provide a full explanation of the lessons learned, (</w:t>
            </w:r>
            <w:r w:rsidR="009F0CA5" w:rsidRPr="00761B89">
              <w:t>e.g.,</w:t>
            </w:r>
            <w:r w:rsidRPr="00761B89">
              <w:t xml:space="preserve"> from both successes and challenges) of each project state. Include items that should have been done differently; were done per compliance/governance, but proved no value added; identify effort that should have been accomplished but was not and why.</w:t>
            </w:r>
          </w:p>
          <w:p w14:paraId="23D9D09B" w14:textId="77777777" w:rsidR="00761B89" w:rsidRPr="00761B89" w:rsidRDefault="00761B89" w:rsidP="00761B89">
            <w:pPr>
              <w:pStyle w:val="BodyText"/>
            </w:pPr>
          </w:p>
          <w:p w14:paraId="70F779D1" w14:textId="77777777" w:rsidR="00761B89" w:rsidRPr="00761B89" w:rsidRDefault="00761B89" w:rsidP="00761B89">
            <w:pPr>
              <w:pStyle w:val="BodyText"/>
            </w:pPr>
          </w:p>
          <w:p w14:paraId="3C8A4845" w14:textId="77777777" w:rsidR="00761B89" w:rsidRPr="00761B89" w:rsidRDefault="00761B89" w:rsidP="00761B89">
            <w:pPr>
              <w:pStyle w:val="BodyText"/>
            </w:pPr>
          </w:p>
          <w:p w14:paraId="3A4E7B46" w14:textId="77777777" w:rsidR="00761B89" w:rsidRPr="00761B89" w:rsidRDefault="00761B89" w:rsidP="00761B89">
            <w:pPr>
              <w:pStyle w:val="BodyText"/>
            </w:pPr>
          </w:p>
          <w:p w14:paraId="7928E19E" w14:textId="20035131" w:rsidR="00761B89" w:rsidRPr="00761B89" w:rsidRDefault="00761B89" w:rsidP="00761B89">
            <w:pPr>
              <w:pStyle w:val="BodyText"/>
            </w:pPr>
          </w:p>
        </w:tc>
      </w:tr>
      <w:tr w:rsidR="00761B89" w:rsidRPr="00761B89" w14:paraId="47E92DEB" w14:textId="77777777" w:rsidTr="00DF3C5A">
        <w:trPr>
          <w:cantSplit/>
        </w:trPr>
        <w:tc>
          <w:tcPr>
            <w:tcW w:w="2268" w:type="dxa"/>
            <w:shd w:val="clear" w:color="auto" w:fill="BFBFBF"/>
            <w:vAlign w:val="center"/>
          </w:tcPr>
          <w:p w14:paraId="17E181B1" w14:textId="77777777" w:rsidR="00761B89" w:rsidRPr="00761B89" w:rsidRDefault="00761B89" w:rsidP="00761B89">
            <w:pPr>
              <w:pStyle w:val="TableText"/>
              <w:rPr>
                <w:color w:val="auto"/>
              </w:rPr>
            </w:pPr>
            <w:r w:rsidRPr="00761B89">
              <w:rPr>
                <w:color w:val="auto"/>
              </w:rPr>
              <w:t>Process Improvement Recommendations:</w:t>
            </w:r>
          </w:p>
        </w:tc>
        <w:tc>
          <w:tcPr>
            <w:tcW w:w="7320" w:type="dxa"/>
          </w:tcPr>
          <w:p w14:paraId="41392264" w14:textId="42CA5DC3" w:rsidR="00761B89" w:rsidRPr="00761B89" w:rsidRDefault="00761B89" w:rsidP="006457D5">
            <w:pPr>
              <w:pStyle w:val="InstructionalTable"/>
              <w:rPr>
                <w:rFonts w:ascii="Arial" w:hAnsi="Arial" w:cs="Arial"/>
                <w:color w:val="auto"/>
              </w:rPr>
            </w:pPr>
            <w:r w:rsidRPr="00761B89">
              <w:t xml:space="preserve">If a change is needed to a process, it should be included here and thoroughly explained. If the process improvement will benefit Product Development as a whole, Process Engineering will review the recommendation and take the appropriate action. Document the requested change(s) in the Lessons Learned Report and submit change(s) using the Process Change Request link found in </w:t>
            </w:r>
            <w:r w:rsidR="009F0CA5">
              <w:t xml:space="preserve">the </w:t>
            </w:r>
            <w:hyperlink r:id="rId10" w:history="1">
              <w:r w:rsidRPr="00761B89">
                <w:t>P</w:t>
              </w:r>
              <w:r w:rsidR="009F0CA5">
                <w:t>AL</w:t>
              </w:r>
            </w:hyperlink>
            <w:r w:rsidRPr="00761B89">
              <w:t>.</w:t>
            </w:r>
          </w:p>
        </w:tc>
      </w:tr>
    </w:tbl>
    <w:p w14:paraId="7AB0EF31" w14:textId="22AFEEBD" w:rsidR="00761B89" w:rsidRPr="00761B89" w:rsidRDefault="00761B89" w:rsidP="00761B89">
      <w:pPr>
        <w:pStyle w:val="BodyText"/>
        <w:sectPr w:rsidR="00761B89" w:rsidRPr="00761B89" w:rsidSect="00761B89">
          <w:pgSz w:w="12240" w:h="15840" w:code="1"/>
          <w:pgMar w:top="1440" w:right="1440" w:bottom="1440" w:left="1440" w:header="720" w:footer="720" w:gutter="0"/>
          <w:pgNumType w:start="1"/>
          <w:cols w:space="720"/>
          <w:docGrid w:linePitch="360"/>
        </w:sectPr>
      </w:pPr>
    </w:p>
    <w:p w14:paraId="70D51E6A" w14:textId="77777777" w:rsidR="007F6029" w:rsidRPr="007F6029" w:rsidRDefault="007F6029" w:rsidP="00D94CBD">
      <w:pPr>
        <w:pStyle w:val="Title2"/>
      </w:pPr>
      <w:r w:rsidRPr="007F6029">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showing date template was created or revised, version number, description, and author."/>
      </w:tblPr>
      <w:tblGrid>
        <w:gridCol w:w="1748"/>
        <w:gridCol w:w="1023"/>
        <w:gridCol w:w="4243"/>
        <w:gridCol w:w="2336"/>
      </w:tblGrid>
      <w:tr w:rsidR="00F866E3" w:rsidRPr="005068FD" w14:paraId="60C8C038" w14:textId="77777777" w:rsidTr="00436DB1">
        <w:trPr>
          <w:cantSplit/>
          <w:tblHeader/>
        </w:trPr>
        <w:tc>
          <w:tcPr>
            <w:tcW w:w="935" w:type="pct"/>
            <w:shd w:val="clear" w:color="auto" w:fill="F2F2F2"/>
          </w:tcPr>
          <w:p w14:paraId="3AFCACD6" w14:textId="77777777" w:rsidR="00F866E3" w:rsidRPr="005068FD" w:rsidRDefault="00F866E3" w:rsidP="007F6029">
            <w:pPr>
              <w:pStyle w:val="TableHeading"/>
            </w:pPr>
            <w:r w:rsidRPr="005068FD">
              <w:t>D</w:t>
            </w:r>
            <w:bookmarkStart w:id="4" w:name="ColumnTitle_02"/>
            <w:bookmarkEnd w:id="4"/>
            <w:r w:rsidRPr="005068FD">
              <w:t>ate</w:t>
            </w:r>
          </w:p>
        </w:tc>
        <w:tc>
          <w:tcPr>
            <w:tcW w:w="547" w:type="pct"/>
            <w:shd w:val="clear" w:color="auto" w:fill="F2F2F2"/>
          </w:tcPr>
          <w:p w14:paraId="0A7F6FFA" w14:textId="77777777" w:rsidR="00F866E3" w:rsidRPr="005068FD" w:rsidRDefault="00F866E3" w:rsidP="007F6029">
            <w:pPr>
              <w:pStyle w:val="TableHeading"/>
            </w:pPr>
            <w:r w:rsidRPr="005068FD">
              <w:t>Version</w:t>
            </w:r>
          </w:p>
        </w:tc>
        <w:tc>
          <w:tcPr>
            <w:tcW w:w="2269" w:type="pct"/>
            <w:shd w:val="clear" w:color="auto" w:fill="F2F2F2"/>
          </w:tcPr>
          <w:p w14:paraId="55F78251" w14:textId="77777777" w:rsidR="00F866E3" w:rsidRPr="005068FD" w:rsidRDefault="00F866E3" w:rsidP="007F6029">
            <w:pPr>
              <w:pStyle w:val="TableHeading"/>
            </w:pPr>
            <w:r w:rsidRPr="005068FD">
              <w:t>Description</w:t>
            </w:r>
          </w:p>
        </w:tc>
        <w:tc>
          <w:tcPr>
            <w:tcW w:w="1249" w:type="pct"/>
            <w:shd w:val="clear" w:color="auto" w:fill="F2F2F2"/>
          </w:tcPr>
          <w:p w14:paraId="134F359F" w14:textId="77777777" w:rsidR="00F866E3" w:rsidRPr="005068FD" w:rsidRDefault="00F866E3" w:rsidP="007F6029">
            <w:pPr>
              <w:pStyle w:val="TableHeading"/>
            </w:pPr>
            <w:r w:rsidRPr="005068FD">
              <w:t>Author</w:t>
            </w:r>
          </w:p>
        </w:tc>
      </w:tr>
      <w:tr w:rsidR="00170557" w:rsidRPr="00EF24FD" w14:paraId="3E022A7D" w14:textId="77777777" w:rsidTr="00436DB1">
        <w:trPr>
          <w:cantSplit/>
        </w:trPr>
        <w:tc>
          <w:tcPr>
            <w:tcW w:w="935" w:type="pct"/>
          </w:tcPr>
          <w:p w14:paraId="10830BAC" w14:textId="29E1BDFE" w:rsidR="00170557" w:rsidRDefault="00436DB1" w:rsidP="007F6029">
            <w:pPr>
              <w:pStyle w:val="TableText"/>
            </w:pPr>
            <w:r>
              <w:t>February 2023</w:t>
            </w:r>
          </w:p>
        </w:tc>
        <w:tc>
          <w:tcPr>
            <w:tcW w:w="547" w:type="pct"/>
          </w:tcPr>
          <w:p w14:paraId="0E638B79" w14:textId="16FEC923" w:rsidR="00170557" w:rsidRDefault="00170557" w:rsidP="007F6029">
            <w:pPr>
              <w:pStyle w:val="TableText"/>
            </w:pPr>
            <w:r>
              <w:t>1.</w:t>
            </w:r>
            <w:r w:rsidR="00436DB1">
              <w:t>3</w:t>
            </w:r>
          </w:p>
        </w:tc>
        <w:tc>
          <w:tcPr>
            <w:tcW w:w="2269" w:type="pct"/>
          </w:tcPr>
          <w:p w14:paraId="1BEA4719" w14:textId="4914538A" w:rsidR="00170557" w:rsidRPr="00B66ECB" w:rsidRDefault="00170557" w:rsidP="007F6029">
            <w:pPr>
              <w:pStyle w:val="TableText"/>
            </w:pPr>
            <w:r>
              <w:t xml:space="preserve">Updated to </w:t>
            </w:r>
            <w:r w:rsidR="00436DB1">
              <w:t>current Artifact Template version and removed references to PMAS</w:t>
            </w:r>
            <w:r w:rsidR="00761B89">
              <w:t xml:space="preserve"> and </w:t>
            </w:r>
            <w:r w:rsidR="00761B89" w:rsidRPr="00761B89">
              <w:t>ProPath</w:t>
            </w:r>
          </w:p>
        </w:tc>
        <w:tc>
          <w:tcPr>
            <w:tcW w:w="1249" w:type="pct"/>
          </w:tcPr>
          <w:p w14:paraId="05B64F05" w14:textId="77777777" w:rsidR="00170557" w:rsidRDefault="00170557" w:rsidP="007F6029">
            <w:pPr>
              <w:pStyle w:val="TableText"/>
            </w:pPr>
            <w:r>
              <w:t>Quality Continuous Improvement Organization (QCIO)</w:t>
            </w:r>
          </w:p>
        </w:tc>
      </w:tr>
      <w:tr w:rsidR="00F866E3" w:rsidRPr="00EF24FD" w14:paraId="623F6917" w14:textId="77777777" w:rsidTr="00436DB1">
        <w:trPr>
          <w:cantSplit/>
        </w:trPr>
        <w:tc>
          <w:tcPr>
            <w:tcW w:w="935" w:type="pct"/>
          </w:tcPr>
          <w:p w14:paraId="509C415B" w14:textId="77777777" w:rsidR="00F866E3" w:rsidRPr="00EF24FD" w:rsidRDefault="00F866E3" w:rsidP="007F6029">
            <w:pPr>
              <w:pStyle w:val="TableText"/>
            </w:pPr>
            <w:r w:rsidRPr="00EF24FD">
              <w:t>March 2013</w:t>
            </w:r>
          </w:p>
        </w:tc>
        <w:tc>
          <w:tcPr>
            <w:tcW w:w="547" w:type="pct"/>
          </w:tcPr>
          <w:p w14:paraId="15842A29" w14:textId="77777777" w:rsidR="00F866E3" w:rsidRPr="00EF24FD" w:rsidRDefault="00F866E3" w:rsidP="007F6029">
            <w:pPr>
              <w:pStyle w:val="TableText"/>
            </w:pPr>
            <w:r w:rsidRPr="00EF24FD">
              <w:t>1.1</w:t>
            </w:r>
          </w:p>
        </w:tc>
        <w:tc>
          <w:tcPr>
            <w:tcW w:w="2269" w:type="pct"/>
          </w:tcPr>
          <w:p w14:paraId="0A52222B" w14:textId="3545D091" w:rsidR="00F866E3" w:rsidRPr="00EF24FD" w:rsidRDefault="00436DB1" w:rsidP="007F6029">
            <w:pPr>
              <w:pStyle w:val="TableText"/>
            </w:pPr>
            <w:r w:rsidRPr="00436DB1">
              <w:t>Updated formatting to current ProPath documentation standards and edited to latest Section 508 conformance guidelines</w:t>
            </w:r>
          </w:p>
        </w:tc>
        <w:tc>
          <w:tcPr>
            <w:tcW w:w="1249" w:type="pct"/>
          </w:tcPr>
          <w:p w14:paraId="0BF572BD" w14:textId="77777777" w:rsidR="00F866E3" w:rsidRPr="00EF24FD" w:rsidRDefault="00F866E3" w:rsidP="007F6029">
            <w:pPr>
              <w:pStyle w:val="TableText"/>
            </w:pPr>
            <w:r w:rsidRPr="00EF24FD">
              <w:t>Process Management</w:t>
            </w:r>
          </w:p>
        </w:tc>
      </w:tr>
      <w:tr w:rsidR="00F866E3" w:rsidRPr="00EF24FD" w14:paraId="6DADE833" w14:textId="77777777" w:rsidTr="00436DB1">
        <w:trPr>
          <w:cantSplit/>
        </w:trPr>
        <w:tc>
          <w:tcPr>
            <w:tcW w:w="935" w:type="pct"/>
          </w:tcPr>
          <w:p w14:paraId="35AF8C8B" w14:textId="77777777" w:rsidR="00F866E3" w:rsidRPr="00EF24FD" w:rsidRDefault="00F866E3" w:rsidP="007F6029">
            <w:pPr>
              <w:pStyle w:val="TableText"/>
            </w:pPr>
            <w:r w:rsidRPr="00EF24FD">
              <w:t>January 2013</w:t>
            </w:r>
          </w:p>
        </w:tc>
        <w:tc>
          <w:tcPr>
            <w:tcW w:w="547" w:type="pct"/>
          </w:tcPr>
          <w:p w14:paraId="2AAF8DA2" w14:textId="77777777" w:rsidR="00F866E3" w:rsidRPr="00EF24FD" w:rsidRDefault="00F866E3" w:rsidP="007F6029">
            <w:pPr>
              <w:pStyle w:val="TableText"/>
            </w:pPr>
            <w:r w:rsidRPr="00EF24FD">
              <w:t>1.0</w:t>
            </w:r>
          </w:p>
        </w:tc>
        <w:tc>
          <w:tcPr>
            <w:tcW w:w="2269" w:type="pct"/>
          </w:tcPr>
          <w:p w14:paraId="2BD9513A" w14:textId="77777777" w:rsidR="00F866E3" w:rsidRPr="00EF24FD" w:rsidRDefault="00F866E3" w:rsidP="007F6029">
            <w:pPr>
              <w:pStyle w:val="TableText"/>
            </w:pPr>
            <w:r w:rsidRPr="00EF24FD">
              <w:t>Initial Document</w:t>
            </w:r>
          </w:p>
        </w:tc>
        <w:tc>
          <w:tcPr>
            <w:tcW w:w="1249" w:type="pct"/>
          </w:tcPr>
          <w:p w14:paraId="4B0DDB96" w14:textId="77777777" w:rsidR="00F866E3" w:rsidRPr="00EF24FD" w:rsidRDefault="00F866E3" w:rsidP="007F6029">
            <w:pPr>
              <w:pStyle w:val="TableText"/>
            </w:pPr>
            <w:r w:rsidRPr="00EF24FD">
              <w:t>PMAS Business Office</w:t>
            </w:r>
          </w:p>
        </w:tc>
      </w:tr>
    </w:tbl>
    <w:p w14:paraId="43B1DD25" w14:textId="77777777" w:rsidR="00F866E3" w:rsidRPr="006244C7" w:rsidRDefault="00F866E3" w:rsidP="00F12CEC">
      <w:pPr>
        <w:pStyle w:val="InstructionalText1"/>
      </w:pPr>
      <w:r w:rsidRPr="006244C7">
        <w:t>Place latest revisions at top of table.</w:t>
      </w:r>
    </w:p>
    <w:p w14:paraId="197DAE95" w14:textId="77777777" w:rsidR="00F866E3" w:rsidRDefault="00F866E3" w:rsidP="00F12CEC">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14:paraId="059F5151" w14:textId="77777777" w:rsidR="00F866E3" w:rsidRDefault="00F866E3" w:rsidP="00F12CEC">
      <w:pPr>
        <w:pStyle w:val="InstructionalText1"/>
      </w:pPr>
      <w:r w:rsidRPr="003E1F9E">
        <w:t>The Template Revision History</w:t>
      </w:r>
      <w:r>
        <w:t xml:space="preserve"> can be removed at the discretion of the author of the document.</w:t>
      </w:r>
    </w:p>
    <w:p w14:paraId="4BFF32F8" w14:textId="77777777" w:rsidR="00086D68" w:rsidRDefault="00F866E3" w:rsidP="00F12CEC">
      <w:pPr>
        <w:pStyle w:val="InstructionalText1"/>
      </w:pPr>
      <w:r>
        <w:t>Remove blank rows.</w:t>
      </w:r>
    </w:p>
    <w:p w14:paraId="185323D2" w14:textId="77777777" w:rsidR="00FA1BF4" w:rsidRPr="00FA1BF4" w:rsidRDefault="00FA1BF4" w:rsidP="00FA1BF4">
      <w:bookmarkStart w:id="5" w:name="_PictureBullets"/>
      <w:bookmarkEnd w:id="5"/>
    </w:p>
    <w:sectPr w:rsidR="00FA1BF4" w:rsidRPr="00FA1BF4" w:rsidSect="00922D5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D632" w14:textId="77777777" w:rsidR="00412958" w:rsidRDefault="00412958">
      <w:r>
        <w:separator/>
      </w:r>
    </w:p>
    <w:p w14:paraId="3E2F0F1C" w14:textId="77777777" w:rsidR="00412958" w:rsidRDefault="00412958"/>
  </w:endnote>
  <w:endnote w:type="continuationSeparator" w:id="0">
    <w:p w14:paraId="3A7C82B8" w14:textId="77777777" w:rsidR="00412958" w:rsidRDefault="00412958">
      <w:r>
        <w:continuationSeparator/>
      </w:r>
    </w:p>
    <w:p w14:paraId="55AF9EF7" w14:textId="77777777" w:rsidR="00412958" w:rsidRDefault="0041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048A" w14:textId="0368E661" w:rsidR="004F1FE9" w:rsidRPr="00922CD5" w:rsidRDefault="004F1FE9" w:rsidP="004F1FE9">
    <w:pPr>
      <w:pStyle w:val="InstructionalFooter"/>
    </w:pPr>
    <w:r w:rsidRPr="004F1FE9">
      <w:t>&lt;Artifact Name&gt;</w:t>
    </w:r>
    <w:r w:rsidR="00871892">
      <w:t xml:space="preserve"> </w:t>
    </w:r>
    <w:r w:rsidR="00871892" w:rsidRPr="00871892">
      <w:rPr>
        <w:i w:val="0"/>
        <w:iCs/>
        <w:color w:val="000000" w:themeColor="text1"/>
      </w:rPr>
      <w:t>Lessons Learned Report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sidR="00710E5F">
      <w:rPr>
        <w:rStyle w:val="PageNumber"/>
        <w:i w:val="0"/>
        <w:noProof/>
        <w:color w:val="auto"/>
      </w:rPr>
      <w:t>1</w:t>
    </w:r>
    <w:r w:rsidRPr="00244CD5">
      <w:rPr>
        <w:rStyle w:val="PageNumber"/>
        <w:i w:val="0"/>
        <w:color w:val="auto"/>
      </w:rPr>
      <w:fldChar w:fldCharType="end"/>
    </w:r>
    <w:r>
      <w:rPr>
        <w:rStyle w:val="PageNumber"/>
      </w:rPr>
      <w:tab/>
    </w:r>
    <w:r w:rsidRPr="004F1FE9">
      <w:t>&lt;Month&gt; &lt;Year&gt;</w:t>
    </w:r>
  </w:p>
  <w:p w14:paraId="7F5CF021" w14:textId="77777777" w:rsidR="00AD4E85" w:rsidRPr="004F1FE9" w:rsidRDefault="00AD4E85" w:rsidP="004F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CB4E" w14:textId="77777777" w:rsidR="00922D53" w:rsidRDefault="00776595" w:rsidP="00776595">
    <w:pPr>
      <w:pStyle w:val="InstructionalFooter"/>
    </w:pPr>
    <w:r w:rsidRPr="004F1FE9">
      <w:t>&lt;Artifact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sidR="00710E5F">
      <w:rPr>
        <w:rStyle w:val="PageNumber"/>
        <w:i w:val="0"/>
        <w:noProof/>
        <w:color w:val="auto"/>
      </w:rPr>
      <w:t>4</w:t>
    </w:r>
    <w:r w:rsidRPr="00244CD5">
      <w:rPr>
        <w:rStyle w:val="PageNumber"/>
        <w:i w:val="0"/>
        <w:color w:val="auto"/>
      </w:rPr>
      <w:fldChar w:fldCharType="end"/>
    </w:r>
    <w:r>
      <w:rPr>
        <w:rStyle w:val="PageNumber"/>
      </w:rPr>
      <w:tab/>
    </w:r>
    <w:r w:rsidRPr="004F1FE9">
      <w:t>&lt;Month&gt; &lt;Year&gt;</w:t>
    </w:r>
  </w:p>
  <w:p w14:paraId="06305B29" w14:textId="77777777" w:rsidR="00776595" w:rsidRPr="00776595" w:rsidRDefault="00776595" w:rsidP="0077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8DE6" w14:textId="77777777" w:rsidR="00412958" w:rsidRDefault="00412958">
      <w:r>
        <w:separator/>
      </w:r>
    </w:p>
    <w:p w14:paraId="12466502" w14:textId="77777777" w:rsidR="00412958" w:rsidRDefault="00412958"/>
  </w:footnote>
  <w:footnote w:type="continuationSeparator" w:id="0">
    <w:p w14:paraId="0A7E5FBD" w14:textId="77777777" w:rsidR="00412958" w:rsidRDefault="00412958">
      <w:r>
        <w:continuationSeparator/>
      </w:r>
    </w:p>
    <w:p w14:paraId="2D2B8265" w14:textId="77777777" w:rsidR="00412958" w:rsidRDefault="00412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030013"/>
    <w:multiLevelType w:val="hybridMultilevel"/>
    <w:tmpl w:val="24A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DC0EC7"/>
    <w:multiLevelType w:val="hybridMultilevel"/>
    <w:tmpl w:val="298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1"/>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0EA7283"/>
    <w:multiLevelType w:val="hybridMultilevel"/>
    <w:tmpl w:val="BB5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31331"/>
    <w:multiLevelType w:val="hybridMultilevel"/>
    <w:tmpl w:val="DDBE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3"/>
  </w:num>
  <w:num w:numId="4">
    <w:abstractNumId w:val="6"/>
  </w:num>
  <w:num w:numId="5">
    <w:abstractNumId w:val="18"/>
  </w:num>
  <w:num w:numId="6">
    <w:abstractNumId w:val="16"/>
  </w:num>
  <w:num w:numId="7">
    <w:abstractNumId w:val="15"/>
  </w:num>
  <w:num w:numId="8">
    <w:abstractNumId w:val="9"/>
  </w:num>
  <w:num w:numId="9">
    <w:abstractNumId w:val="4"/>
  </w:num>
  <w:num w:numId="10">
    <w:abstractNumId w:val="7"/>
  </w:num>
  <w:num w:numId="11">
    <w:abstractNumId w:val="8"/>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2"/>
  </w:num>
  <w:num w:numId="20">
    <w:abstractNumId w:val="0"/>
  </w:num>
  <w:num w:numId="21">
    <w:abstractNumId w:val="17"/>
  </w:num>
  <w:num w:numId="22">
    <w:abstractNumId w:val="14"/>
  </w:num>
  <w:num w:numId="23">
    <w:abstractNumId w:val="10"/>
  </w:num>
  <w:num w:numId="24">
    <w:abstractNumId w:val="5"/>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D32"/>
    <w:rsid w:val="00071609"/>
    <w:rsid w:val="0007778C"/>
    <w:rsid w:val="00086D68"/>
    <w:rsid w:val="000879EC"/>
    <w:rsid w:val="0009184E"/>
    <w:rsid w:val="00093D70"/>
    <w:rsid w:val="000A1677"/>
    <w:rsid w:val="000B23F8"/>
    <w:rsid w:val="000C0CE7"/>
    <w:rsid w:val="000C18EE"/>
    <w:rsid w:val="000C1D05"/>
    <w:rsid w:val="000D2A67"/>
    <w:rsid w:val="000E15BC"/>
    <w:rsid w:val="000F3438"/>
    <w:rsid w:val="000F6884"/>
    <w:rsid w:val="0010181A"/>
    <w:rsid w:val="00101B1F"/>
    <w:rsid w:val="0010320F"/>
    <w:rsid w:val="00104399"/>
    <w:rsid w:val="0010664C"/>
    <w:rsid w:val="00107971"/>
    <w:rsid w:val="0012060D"/>
    <w:rsid w:val="00151087"/>
    <w:rsid w:val="0015325D"/>
    <w:rsid w:val="001574A4"/>
    <w:rsid w:val="00160445"/>
    <w:rsid w:val="00160824"/>
    <w:rsid w:val="00161ED8"/>
    <w:rsid w:val="001624C3"/>
    <w:rsid w:val="001645B5"/>
    <w:rsid w:val="001654FA"/>
    <w:rsid w:val="00165AB8"/>
    <w:rsid w:val="00170557"/>
    <w:rsid w:val="00170E4B"/>
    <w:rsid w:val="00172D7F"/>
    <w:rsid w:val="00175C2D"/>
    <w:rsid w:val="00180235"/>
    <w:rsid w:val="0018468A"/>
    <w:rsid w:val="00186009"/>
    <w:rsid w:val="001A3C5C"/>
    <w:rsid w:val="001A75D9"/>
    <w:rsid w:val="001B1026"/>
    <w:rsid w:val="001C6D26"/>
    <w:rsid w:val="001D3222"/>
    <w:rsid w:val="001D6650"/>
    <w:rsid w:val="001E4B39"/>
    <w:rsid w:val="001F5785"/>
    <w:rsid w:val="001F7139"/>
    <w:rsid w:val="00200307"/>
    <w:rsid w:val="00207F7E"/>
    <w:rsid w:val="00217034"/>
    <w:rsid w:val="00217CC2"/>
    <w:rsid w:val="002273CA"/>
    <w:rsid w:val="0023024B"/>
    <w:rsid w:val="00234111"/>
    <w:rsid w:val="002438CF"/>
    <w:rsid w:val="002439EB"/>
    <w:rsid w:val="00244CD5"/>
    <w:rsid w:val="00252BD5"/>
    <w:rsid w:val="00253756"/>
    <w:rsid w:val="00256419"/>
    <w:rsid w:val="00256F04"/>
    <w:rsid w:val="00266D60"/>
    <w:rsid w:val="0027136D"/>
    <w:rsid w:val="00280A53"/>
    <w:rsid w:val="00282EDE"/>
    <w:rsid w:val="00292B10"/>
    <w:rsid w:val="002A0C8C"/>
    <w:rsid w:val="002A2EE5"/>
    <w:rsid w:val="002A4907"/>
    <w:rsid w:val="002B7D33"/>
    <w:rsid w:val="002C6335"/>
    <w:rsid w:val="002D0C49"/>
    <w:rsid w:val="002D1B52"/>
    <w:rsid w:val="002D5204"/>
    <w:rsid w:val="002E1D8C"/>
    <w:rsid w:val="002E751D"/>
    <w:rsid w:val="002F0076"/>
    <w:rsid w:val="002F5410"/>
    <w:rsid w:val="00303850"/>
    <w:rsid w:val="00306AC0"/>
    <w:rsid w:val="003110DB"/>
    <w:rsid w:val="00314B90"/>
    <w:rsid w:val="0032241E"/>
    <w:rsid w:val="003224BE"/>
    <w:rsid w:val="00326966"/>
    <w:rsid w:val="00332931"/>
    <w:rsid w:val="00332C03"/>
    <w:rsid w:val="003417C9"/>
    <w:rsid w:val="00342E0C"/>
    <w:rsid w:val="00346959"/>
    <w:rsid w:val="00353152"/>
    <w:rsid w:val="00354165"/>
    <w:rsid w:val="00355A17"/>
    <w:rsid w:val="003565ED"/>
    <w:rsid w:val="00357FD5"/>
    <w:rsid w:val="003602B3"/>
    <w:rsid w:val="00372700"/>
    <w:rsid w:val="00376DD4"/>
    <w:rsid w:val="00391069"/>
    <w:rsid w:val="00392B05"/>
    <w:rsid w:val="00393989"/>
    <w:rsid w:val="003B200C"/>
    <w:rsid w:val="003B5CFA"/>
    <w:rsid w:val="003B6DC8"/>
    <w:rsid w:val="003C1009"/>
    <w:rsid w:val="003C2662"/>
    <w:rsid w:val="003C4372"/>
    <w:rsid w:val="003C732F"/>
    <w:rsid w:val="003C7B01"/>
    <w:rsid w:val="003D59EF"/>
    <w:rsid w:val="003D6B45"/>
    <w:rsid w:val="003D7EA1"/>
    <w:rsid w:val="003E1F9E"/>
    <w:rsid w:val="003E43AD"/>
    <w:rsid w:val="003E5FCD"/>
    <w:rsid w:val="003F30DB"/>
    <w:rsid w:val="003F4789"/>
    <w:rsid w:val="00403682"/>
    <w:rsid w:val="00411C55"/>
    <w:rsid w:val="00412958"/>
    <w:rsid w:val="004145D9"/>
    <w:rsid w:val="00423003"/>
    <w:rsid w:val="00423A58"/>
    <w:rsid w:val="00433816"/>
    <w:rsid w:val="00436DB1"/>
    <w:rsid w:val="00440A78"/>
    <w:rsid w:val="00445BF7"/>
    <w:rsid w:val="00451181"/>
    <w:rsid w:val="00452DB6"/>
    <w:rsid w:val="00455941"/>
    <w:rsid w:val="004577A9"/>
    <w:rsid w:val="004628BA"/>
    <w:rsid w:val="00467F6F"/>
    <w:rsid w:val="004708D1"/>
    <w:rsid w:val="00474BBC"/>
    <w:rsid w:val="004751FA"/>
    <w:rsid w:val="00475335"/>
    <w:rsid w:val="0048016C"/>
    <w:rsid w:val="00483F43"/>
    <w:rsid w:val="0048455F"/>
    <w:rsid w:val="004849B1"/>
    <w:rsid w:val="004929C8"/>
    <w:rsid w:val="00496946"/>
    <w:rsid w:val="004A28E1"/>
    <w:rsid w:val="004A34FE"/>
    <w:rsid w:val="004A61A1"/>
    <w:rsid w:val="004B64EC"/>
    <w:rsid w:val="004D1F3B"/>
    <w:rsid w:val="004D2436"/>
    <w:rsid w:val="004D3CB7"/>
    <w:rsid w:val="004D3FB6"/>
    <w:rsid w:val="004D5CD2"/>
    <w:rsid w:val="004E787C"/>
    <w:rsid w:val="004F0FB3"/>
    <w:rsid w:val="004F1FE9"/>
    <w:rsid w:val="004F3A80"/>
    <w:rsid w:val="00504BC1"/>
    <w:rsid w:val="005100F6"/>
    <w:rsid w:val="00510914"/>
    <w:rsid w:val="00515F2A"/>
    <w:rsid w:val="0052242B"/>
    <w:rsid w:val="005261CC"/>
    <w:rsid w:val="00527B5C"/>
    <w:rsid w:val="00530D34"/>
    <w:rsid w:val="00531CD9"/>
    <w:rsid w:val="005327F9"/>
    <w:rsid w:val="00532B92"/>
    <w:rsid w:val="00534120"/>
    <w:rsid w:val="00543E06"/>
    <w:rsid w:val="005532D5"/>
    <w:rsid w:val="00554B8F"/>
    <w:rsid w:val="00560721"/>
    <w:rsid w:val="00563AA9"/>
    <w:rsid w:val="005647C7"/>
    <w:rsid w:val="00565CA9"/>
    <w:rsid w:val="00566D6A"/>
    <w:rsid w:val="00567043"/>
    <w:rsid w:val="005711E9"/>
    <w:rsid w:val="0057524D"/>
    <w:rsid w:val="00575CFA"/>
    <w:rsid w:val="00576377"/>
    <w:rsid w:val="00577B5B"/>
    <w:rsid w:val="00584F2F"/>
    <w:rsid w:val="00585881"/>
    <w:rsid w:val="00586B27"/>
    <w:rsid w:val="00594383"/>
    <w:rsid w:val="005A1C16"/>
    <w:rsid w:val="005A722B"/>
    <w:rsid w:val="005B0678"/>
    <w:rsid w:val="005B7CDD"/>
    <w:rsid w:val="005C4C65"/>
    <w:rsid w:val="005D18C5"/>
    <w:rsid w:val="005D23ED"/>
    <w:rsid w:val="005D3B22"/>
    <w:rsid w:val="005D7CFB"/>
    <w:rsid w:val="005E2AF9"/>
    <w:rsid w:val="005E4890"/>
    <w:rsid w:val="005F4DCB"/>
    <w:rsid w:val="00600235"/>
    <w:rsid w:val="00602128"/>
    <w:rsid w:val="00606743"/>
    <w:rsid w:val="00610ADB"/>
    <w:rsid w:val="00614A5E"/>
    <w:rsid w:val="00620BFA"/>
    <w:rsid w:val="006244C7"/>
    <w:rsid w:val="00631A3E"/>
    <w:rsid w:val="00633B7D"/>
    <w:rsid w:val="006340FE"/>
    <w:rsid w:val="00636329"/>
    <w:rsid w:val="00642849"/>
    <w:rsid w:val="006457D5"/>
    <w:rsid w:val="00646C48"/>
    <w:rsid w:val="0064769E"/>
    <w:rsid w:val="00647B03"/>
    <w:rsid w:val="0065443F"/>
    <w:rsid w:val="00654524"/>
    <w:rsid w:val="0066022A"/>
    <w:rsid w:val="006637CB"/>
    <w:rsid w:val="00663B92"/>
    <w:rsid w:val="00664F01"/>
    <w:rsid w:val="00665BF6"/>
    <w:rsid w:val="006670D2"/>
    <w:rsid w:val="00667E47"/>
    <w:rsid w:val="00677451"/>
    <w:rsid w:val="00680463"/>
    <w:rsid w:val="00680563"/>
    <w:rsid w:val="006859B4"/>
    <w:rsid w:val="00691431"/>
    <w:rsid w:val="0069428B"/>
    <w:rsid w:val="006A0D3C"/>
    <w:rsid w:val="006A0FC5"/>
    <w:rsid w:val="006A20A1"/>
    <w:rsid w:val="006A7603"/>
    <w:rsid w:val="006B1AC4"/>
    <w:rsid w:val="006C74F4"/>
    <w:rsid w:val="006C7ACD"/>
    <w:rsid w:val="006D4142"/>
    <w:rsid w:val="006D68DA"/>
    <w:rsid w:val="006E32E0"/>
    <w:rsid w:val="006E552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37E2"/>
    <w:rsid w:val="007555AB"/>
    <w:rsid w:val="00761B89"/>
    <w:rsid w:val="00762B56"/>
    <w:rsid w:val="00763DBB"/>
    <w:rsid w:val="007654AB"/>
    <w:rsid w:val="00765E89"/>
    <w:rsid w:val="00767528"/>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8C0"/>
    <w:rsid w:val="007E4370"/>
    <w:rsid w:val="007E5789"/>
    <w:rsid w:val="007F6029"/>
    <w:rsid w:val="007F767C"/>
    <w:rsid w:val="00801B32"/>
    <w:rsid w:val="00806E2E"/>
    <w:rsid w:val="008159EE"/>
    <w:rsid w:val="008163D0"/>
    <w:rsid w:val="00821734"/>
    <w:rsid w:val="00821FD9"/>
    <w:rsid w:val="008241A1"/>
    <w:rsid w:val="00824E4A"/>
    <w:rsid w:val="00825350"/>
    <w:rsid w:val="00830291"/>
    <w:rsid w:val="008308C2"/>
    <w:rsid w:val="00845A07"/>
    <w:rsid w:val="00845BB9"/>
    <w:rsid w:val="00847214"/>
    <w:rsid w:val="00851812"/>
    <w:rsid w:val="00856A08"/>
    <w:rsid w:val="00861857"/>
    <w:rsid w:val="00863B21"/>
    <w:rsid w:val="00863D1E"/>
    <w:rsid w:val="00871892"/>
    <w:rsid w:val="00871E3C"/>
    <w:rsid w:val="0088044F"/>
    <w:rsid w:val="00880C3D"/>
    <w:rsid w:val="008831EB"/>
    <w:rsid w:val="00886638"/>
    <w:rsid w:val="008877AF"/>
    <w:rsid w:val="00887D77"/>
    <w:rsid w:val="008A09E7"/>
    <w:rsid w:val="008A1731"/>
    <w:rsid w:val="008A4AE4"/>
    <w:rsid w:val="008A783A"/>
    <w:rsid w:val="008C2304"/>
    <w:rsid w:val="008C4576"/>
    <w:rsid w:val="008D13BC"/>
    <w:rsid w:val="008D1877"/>
    <w:rsid w:val="008D191D"/>
    <w:rsid w:val="008E0EB2"/>
    <w:rsid w:val="008E3EF4"/>
    <w:rsid w:val="008E661A"/>
    <w:rsid w:val="008F298E"/>
    <w:rsid w:val="008F43AA"/>
    <w:rsid w:val="008F5893"/>
    <w:rsid w:val="008F5D5D"/>
    <w:rsid w:val="009011D4"/>
    <w:rsid w:val="00901D12"/>
    <w:rsid w:val="00906711"/>
    <w:rsid w:val="009071B9"/>
    <w:rsid w:val="00922D53"/>
    <w:rsid w:val="009278FF"/>
    <w:rsid w:val="00932C0E"/>
    <w:rsid w:val="00941C00"/>
    <w:rsid w:val="009453C1"/>
    <w:rsid w:val="00947AE3"/>
    <w:rsid w:val="009508B6"/>
    <w:rsid w:val="0095133D"/>
    <w:rsid w:val="00951F96"/>
    <w:rsid w:val="00961FED"/>
    <w:rsid w:val="00963867"/>
    <w:rsid w:val="00967C1C"/>
    <w:rsid w:val="00975558"/>
    <w:rsid w:val="009763BD"/>
    <w:rsid w:val="00984DA0"/>
    <w:rsid w:val="00984F32"/>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1E4E"/>
    <w:rsid w:val="009D368C"/>
    <w:rsid w:val="009D4125"/>
    <w:rsid w:val="009E52AD"/>
    <w:rsid w:val="009E5635"/>
    <w:rsid w:val="009E67B2"/>
    <w:rsid w:val="009F0CA5"/>
    <w:rsid w:val="009F14FB"/>
    <w:rsid w:val="009F5E75"/>
    <w:rsid w:val="009F77D2"/>
    <w:rsid w:val="00A04018"/>
    <w:rsid w:val="00A0550C"/>
    <w:rsid w:val="00A05CA6"/>
    <w:rsid w:val="00A136DC"/>
    <w:rsid w:val="00A149C0"/>
    <w:rsid w:val="00A158D9"/>
    <w:rsid w:val="00A166D5"/>
    <w:rsid w:val="00A24CF9"/>
    <w:rsid w:val="00A43AA1"/>
    <w:rsid w:val="00A4463E"/>
    <w:rsid w:val="00A469F7"/>
    <w:rsid w:val="00A753C8"/>
    <w:rsid w:val="00A83D56"/>
    <w:rsid w:val="00A83EB5"/>
    <w:rsid w:val="00A8703A"/>
    <w:rsid w:val="00A87F24"/>
    <w:rsid w:val="00AA0F64"/>
    <w:rsid w:val="00AA3307"/>
    <w:rsid w:val="00AA337E"/>
    <w:rsid w:val="00AA6982"/>
    <w:rsid w:val="00AA7363"/>
    <w:rsid w:val="00AB173C"/>
    <w:rsid w:val="00AB177C"/>
    <w:rsid w:val="00AB2C7C"/>
    <w:rsid w:val="00AC55E3"/>
    <w:rsid w:val="00AC79E7"/>
    <w:rsid w:val="00AD074D"/>
    <w:rsid w:val="00AD2556"/>
    <w:rsid w:val="00AD4E85"/>
    <w:rsid w:val="00AD50AE"/>
    <w:rsid w:val="00AE0630"/>
    <w:rsid w:val="00AF6C15"/>
    <w:rsid w:val="00B00A5E"/>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25E5"/>
    <w:rsid w:val="00B811B1"/>
    <w:rsid w:val="00B83F9C"/>
    <w:rsid w:val="00B84AAD"/>
    <w:rsid w:val="00B855C1"/>
    <w:rsid w:val="00B859DB"/>
    <w:rsid w:val="00B86209"/>
    <w:rsid w:val="00B8745A"/>
    <w:rsid w:val="00B92868"/>
    <w:rsid w:val="00B959D1"/>
    <w:rsid w:val="00BA1A0C"/>
    <w:rsid w:val="00BA4E6D"/>
    <w:rsid w:val="00BA4FCE"/>
    <w:rsid w:val="00BB1AC6"/>
    <w:rsid w:val="00BB3D25"/>
    <w:rsid w:val="00BB52EE"/>
    <w:rsid w:val="00BC2D41"/>
    <w:rsid w:val="00BE2D48"/>
    <w:rsid w:val="00BE7AD9"/>
    <w:rsid w:val="00BF1EB7"/>
    <w:rsid w:val="00BF2C5A"/>
    <w:rsid w:val="00BF55EC"/>
    <w:rsid w:val="00C033C1"/>
    <w:rsid w:val="00C03950"/>
    <w:rsid w:val="00C0630C"/>
    <w:rsid w:val="00C0655E"/>
    <w:rsid w:val="00C11DB6"/>
    <w:rsid w:val="00C13654"/>
    <w:rsid w:val="00C206A5"/>
    <w:rsid w:val="00C317B7"/>
    <w:rsid w:val="00C332AF"/>
    <w:rsid w:val="00C36612"/>
    <w:rsid w:val="00C36ED5"/>
    <w:rsid w:val="00C3721E"/>
    <w:rsid w:val="00C37EB4"/>
    <w:rsid w:val="00C41525"/>
    <w:rsid w:val="00C44C32"/>
    <w:rsid w:val="00C44E3B"/>
    <w:rsid w:val="00C54796"/>
    <w:rsid w:val="00C61543"/>
    <w:rsid w:val="00C64D97"/>
    <w:rsid w:val="00C7578A"/>
    <w:rsid w:val="00C83A22"/>
    <w:rsid w:val="00C84F82"/>
    <w:rsid w:val="00C91A3E"/>
    <w:rsid w:val="00C93BF9"/>
    <w:rsid w:val="00C946FE"/>
    <w:rsid w:val="00C96FD1"/>
    <w:rsid w:val="00CA1477"/>
    <w:rsid w:val="00CA3A42"/>
    <w:rsid w:val="00CA5DF5"/>
    <w:rsid w:val="00CB2A72"/>
    <w:rsid w:val="00CC3FEE"/>
    <w:rsid w:val="00CC439B"/>
    <w:rsid w:val="00CD4F2E"/>
    <w:rsid w:val="00CD5865"/>
    <w:rsid w:val="00CE61F4"/>
    <w:rsid w:val="00CF08BF"/>
    <w:rsid w:val="00CF5A24"/>
    <w:rsid w:val="00CF6FF1"/>
    <w:rsid w:val="00D008F5"/>
    <w:rsid w:val="00D3172E"/>
    <w:rsid w:val="00D3642C"/>
    <w:rsid w:val="00D41E05"/>
    <w:rsid w:val="00D4529D"/>
    <w:rsid w:val="00D568FA"/>
    <w:rsid w:val="00D570D0"/>
    <w:rsid w:val="00D60044"/>
    <w:rsid w:val="00D60C86"/>
    <w:rsid w:val="00D672E7"/>
    <w:rsid w:val="00D713C8"/>
    <w:rsid w:val="00D71B75"/>
    <w:rsid w:val="00D83562"/>
    <w:rsid w:val="00D87E85"/>
    <w:rsid w:val="00D93822"/>
    <w:rsid w:val="00D94CBD"/>
    <w:rsid w:val="00D956A2"/>
    <w:rsid w:val="00D957C8"/>
    <w:rsid w:val="00DA72FA"/>
    <w:rsid w:val="00DA7E40"/>
    <w:rsid w:val="00DB4A3F"/>
    <w:rsid w:val="00DB7D93"/>
    <w:rsid w:val="00DC13CA"/>
    <w:rsid w:val="00DC3FD5"/>
    <w:rsid w:val="00DC49E2"/>
    <w:rsid w:val="00DC5861"/>
    <w:rsid w:val="00DC674F"/>
    <w:rsid w:val="00DD565E"/>
    <w:rsid w:val="00DD570F"/>
    <w:rsid w:val="00DD58AE"/>
    <w:rsid w:val="00DD6972"/>
    <w:rsid w:val="00DE37FC"/>
    <w:rsid w:val="00DF4890"/>
    <w:rsid w:val="00DF6735"/>
    <w:rsid w:val="00E021F5"/>
    <w:rsid w:val="00E02B61"/>
    <w:rsid w:val="00E03070"/>
    <w:rsid w:val="00E0373D"/>
    <w:rsid w:val="00E14BCB"/>
    <w:rsid w:val="00E2245D"/>
    <w:rsid w:val="00E2381D"/>
    <w:rsid w:val="00E24621"/>
    <w:rsid w:val="00E2463A"/>
    <w:rsid w:val="00E319D1"/>
    <w:rsid w:val="00E31DA0"/>
    <w:rsid w:val="00E3221B"/>
    <w:rsid w:val="00E3386A"/>
    <w:rsid w:val="00E43129"/>
    <w:rsid w:val="00E47D1B"/>
    <w:rsid w:val="00E54302"/>
    <w:rsid w:val="00E54E10"/>
    <w:rsid w:val="00E57CF1"/>
    <w:rsid w:val="00E60116"/>
    <w:rsid w:val="00E648C4"/>
    <w:rsid w:val="00E70E27"/>
    <w:rsid w:val="00E773E8"/>
    <w:rsid w:val="00E9007C"/>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4C2A"/>
    <w:rsid w:val="00EF0C86"/>
    <w:rsid w:val="00EF24FD"/>
    <w:rsid w:val="00EF708B"/>
    <w:rsid w:val="00F05B99"/>
    <w:rsid w:val="00F1075D"/>
    <w:rsid w:val="00F12AB1"/>
    <w:rsid w:val="00F12CEC"/>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AC1"/>
    <w:rsid w:val="00F57F42"/>
    <w:rsid w:val="00F601F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1B0FFF"/>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46"/>
    <w:pPr>
      <w:tabs>
        <w:tab w:val="left" w:pos="720"/>
      </w:tabs>
      <w:spacing w:before="120" w:after="120"/>
    </w:pPr>
    <w:rPr>
      <w:color w:val="000000" w:themeColor="text1"/>
      <w:sz w:val="24"/>
      <w:szCs w:val="24"/>
    </w:rPr>
  </w:style>
  <w:style w:type="paragraph" w:styleId="Heading1">
    <w:name w:val="heading 1"/>
    <w:next w:val="BodyText"/>
    <w:qFormat/>
    <w:rsid w:val="003B200C"/>
    <w:pPr>
      <w:keepNext/>
      <w:tabs>
        <w:tab w:val="left" w:pos="720"/>
      </w:tabs>
      <w:autoSpaceDE w:val="0"/>
      <w:autoSpaceDN w:val="0"/>
      <w:adjustRightInd w:val="0"/>
      <w:spacing w:after="360"/>
      <w:jc w:val="center"/>
      <w:outlineLvl w:val="0"/>
    </w:pPr>
    <w:rPr>
      <w:rFonts w:ascii="Arial" w:hAnsi="Arial" w:cs="Arial"/>
      <w:b/>
      <w:bCs/>
      <w:color w:val="000000" w:themeColor="text1"/>
      <w:kern w:val="32"/>
      <w:sz w:val="36"/>
      <w:szCs w:val="32"/>
    </w:rPr>
  </w:style>
  <w:style w:type="paragraph" w:styleId="Heading2">
    <w:name w:val="heading 2"/>
    <w:next w:val="BodyText"/>
    <w:qFormat/>
    <w:rsid w:val="00D570D0"/>
    <w:pPr>
      <w:pageBreakBefore/>
      <w:numPr>
        <w:ilvl w:val="1"/>
      </w:numPr>
      <w:tabs>
        <w:tab w:val="left" w:pos="720"/>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D570D0"/>
    <w:pPr>
      <w:numPr>
        <w:ilvl w:val="2"/>
      </w:numPr>
      <w:tabs>
        <w:tab w:val="left" w:pos="907"/>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555AB"/>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D570D0"/>
    <w:pPr>
      <w:numPr>
        <w:ilvl w:val="4"/>
      </w:numPr>
      <w:tabs>
        <w:tab w:val="left" w:pos="1080"/>
      </w:tabs>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7555AB"/>
    <w:pPr>
      <w:numPr>
        <w:ilvl w:val="5"/>
      </w:numPr>
      <w:spacing w:before="120" w:after="120"/>
      <w:outlineLvl w:val="5"/>
    </w:pPr>
    <w:rPr>
      <w:rFonts w:ascii="Arial" w:hAnsi="Arial" w:cs="Arial"/>
      <w:b/>
      <w:i/>
      <w:iCs/>
      <w:color w:val="000000" w:themeColor="text1"/>
      <w:kern w:val="32"/>
      <w:sz w:val="24"/>
      <w:szCs w:val="22"/>
    </w:rPr>
  </w:style>
  <w:style w:type="paragraph" w:styleId="Heading7">
    <w:name w:val="heading 7"/>
    <w:next w:val="BodyText"/>
    <w:qFormat/>
    <w:rsid w:val="007555AB"/>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7555AB"/>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7555AB"/>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2"/>
    <w:next w:val="BodyText"/>
    <w:rsid w:val="001B1026"/>
    <w:pPr>
      <w:numPr>
        <w:numId w:val="1"/>
      </w:numPr>
      <w:ind w:left="0" w:firstLine="0"/>
    </w:pPr>
    <w:rPr>
      <w:szCs w:val="24"/>
    </w:rPr>
  </w:style>
  <w:style w:type="paragraph" w:customStyle="1" w:styleId="Appendix2">
    <w:name w:val="Appendix 2"/>
    <w:basedOn w:val="Heading3"/>
    <w:next w:val="BodyText"/>
    <w:rsid w:val="001B1026"/>
    <w:pPr>
      <w:numPr>
        <w:ilvl w:val="1"/>
      </w:numPr>
    </w:p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4751FA"/>
    <w:pPr>
      <w:spacing w:before="60" w:after="60"/>
    </w:pPr>
    <w:rPr>
      <w:rFonts w:ascii="Arial" w:hAnsi="Arial" w:cs="Arial"/>
      <w:b/>
      <w:color w:val="000000" w:themeColor="text1"/>
      <w:sz w:val="22"/>
      <w:szCs w:val="22"/>
    </w:rPr>
  </w:style>
  <w:style w:type="paragraph" w:customStyle="1" w:styleId="TableHeadingCentered">
    <w:name w:val="Table Heading Centered"/>
    <w:basedOn w:val="TableHeading"/>
    <w:rsid w:val="004751FA"/>
    <w:pPr>
      <w:jc w:val="center"/>
    </w:pPr>
    <w:rPr>
      <w:rFonts w:cs="Times New Roman"/>
      <w:szCs w:val="16"/>
    </w:rPr>
  </w:style>
  <w:style w:type="paragraph" w:customStyle="1" w:styleId="TableText">
    <w:name w:val="Table Text"/>
    <w:link w:val="TableTextChar"/>
    <w:rsid w:val="004751FA"/>
    <w:pPr>
      <w:spacing w:before="60" w:after="60"/>
    </w:pPr>
    <w:rPr>
      <w:rFonts w:ascii="Arial" w:hAnsi="Arial" w:cs="Arial"/>
      <w:color w:val="000000" w:themeColor="text1"/>
      <w:sz w:val="22"/>
    </w:rPr>
  </w:style>
  <w:style w:type="character" w:customStyle="1" w:styleId="TableTextChar">
    <w:name w:val="Table Text Char"/>
    <w:link w:val="TableText"/>
    <w:rsid w:val="004751FA"/>
    <w:rPr>
      <w:rFonts w:ascii="Arial" w:hAnsi="Arial" w:cs="Arial"/>
      <w:color w:val="000000" w:themeColor="text1"/>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646C48"/>
    <w:pPr>
      <w:pageBreakBefore/>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B1AC4"/>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dvagov.sharepoint.com/sites/OITProcessAssetLibrary/home.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C32E-CEFB-4B9F-A0FF-B7E7A312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862</Words>
  <Characters>5362</Characters>
  <Application>Microsoft Office Word</Application>
  <DocSecurity>0</DocSecurity>
  <Lines>162</Lines>
  <Paragraphs>129</Paragraphs>
  <ScaleCrop>false</ScaleCrop>
  <HeadingPairs>
    <vt:vector size="2" baseType="variant">
      <vt:variant>
        <vt:lpstr>Title</vt:lpstr>
      </vt:variant>
      <vt:variant>
        <vt:i4>1</vt:i4>
      </vt:variant>
    </vt:vector>
  </HeadingPairs>
  <TitlesOfParts>
    <vt:vector size="1" baseType="lpstr">
      <vt:lpstr>Lessons Learned Report Template</vt:lpstr>
    </vt:vector>
  </TitlesOfParts>
  <Company>Dept. of Veterans Affairs</Company>
  <LinksUpToDate>false</LinksUpToDate>
  <CharactersWithSpaces>6095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Report Template</dc:title>
  <dc:subject>Lessons Learned Report Template</dc:subject>
  <dc:creator>Quality Continuous Improvement Organization</dc:creator>
  <cp:keywords>Lessons Learned Report</cp:keywords>
  <dc:description>Lessons Learned Report Template</dc:description>
  <cp:lastModifiedBy>Lubinski, James E. (Insignia Technology Services)</cp:lastModifiedBy>
  <cp:revision>2</cp:revision>
  <cp:lastPrinted>2023-02-13T21:21:00Z</cp:lastPrinted>
  <dcterms:created xsi:type="dcterms:W3CDTF">2023-02-15T20:56:00Z</dcterms:created>
  <dcterms:modified xsi:type="dcterms:W3CDTF">2023-02-15T20:56:00Z</dcterms:modified>
</cp:coreProperties>
</file>