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8C25"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b/>
          <w:bCs/>
          <w:color w:val="205493"/>
          <w:sz w:val="52"/>
          <w:szCs w:val="52"/>
        </w:rPr>
        <w:t>Fixing seasonal bugs one update at a time</w:t>
      </w:r>
      <w:r>
        <w:rPr>
          <w:rStyle w:val="eop"/>
          <w:rFonts w:ascii="Calibri" w:hAnsi="Calibri" w:cs="Calibri"/>
          <w:color w:val="205493"/>
          <w:sz w:val="52"/>
          <w:szCs w:val="52"/>
        </w:rPr>
        <w:t> </w:t>
      </w:r>
    </w:p>
    <w:p w14:paraId="0CC996D0" w14:textId="77777777" w:rsidR="00BC5FEA" w:rsidRDefault="00BC5FEA" w:rsidP="0057246B">
      <w:pPr>
        <w:pStyle w:val="paragraph"/>
        <w:spacing w:before="0" w:beforeAutospacing="0" w:after="0" w:afterAutospacing="0"/>
        <w:textAlignment w:val="baseline"/>
        <w:rPr>
          <w:rStyle w:val="normaltextrun"/>
          <w:rFonts w:ascii="Calibri" w:hAnsi="Calibri" w:cs="Calibri"/>
          <w:b/>
          <w:bCs/>
          <w:color w:val="212121"/>
        </w:rPr>
      </w:pPr>
    </w:p>
    <w:p w14:paraId="4317B195" w14:textId="77777777" w:rsidR="00BC5FEA" w:rsidRDefault="00BC5FEA" w:rsidP="0057246B">
      <w:pPr>
        <w:pStyle w:val="paragraph"/>
        <w:spacing w:before="0" w:beforeAutospacing="0" w:after="0" w:afterAutospacing="0"/>
        <w:textAlignment w:val="baseline"/>
        <w:rPr>
          <w:rStyle w:val="normaltextrun"/>
          <w:rFonts w:ascii="Calibri" w:hAnsi="Calibri" w:cs="Calibri"/>
          <w:b/>
          <w:bCs/>
          <w:color w:val="212121"/>
        </w:rPr>
      </w:pPr>
    </w:p>
    <w:p w14:paraId="63BC3734" w14:textId="5F699559"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b/>
          <w:bCs/>
          <w:color w:val="212121"/>
        </w:rPr>
        <w:t xml:space="preserve">Image: </w:t>
      </w:r>
      <w:r w:rsidR="00BC5FEA">
        <w:rPr>
          <w:rStyle w:val="normaltextrun"/>
          <w:rFonts w:ascii="Calibri" w:hAnsi="Calibri" w:cs="Calibri"/>
          <w:color w:val="212121"/>
        </w:rPr>
        <w:t>Included in toolkit</w:t>
      </w:r>
      <w:r>
        <w:rPr>
          <w:rStyle w:val="normaltextrun"/>
          <w:rFonts w:ascii="Calibri" w:hAnsi="Calibri" w:cs="Calibri"/>
          <w:color w:val="212121"/>
        </w:rPr>
        <w:t>.</w:t>
      </w:r>
      <w:r>
        <w:rPr>
          <w:rStyle w:val="eop"/>
          <w:rFonts w:ascii="Calibri" w:hAnsi="Calibri" w:cs="Calibri"/>
          <w:color w:val="212121"/>
        </w:rPr>
        <w:t> </w:t>
      </w:r>
    </w:p>
    <w:p w14:paraId="469EA713" w14:textId="44DF535B"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b/>
          <w:bCs/>
          <w:color w:val="212121"/>
        </w:rPr>
        <w:t xml:space="preserve">Alt Text: </w:t>
      </w:r>
      <w:r w:rsidR="00343A4A">
        <w:rPr>
          <w:rStyle w:val="normaltextrun"/>
          <w:rFonts w:ascii="Calibri" w:hAnsi="Calibri" w:cs="Calibri"/>
          <w:color w:val="212121"/>
        </w:rPr>
        <w:t xml:space="preserve">A Veteran </w:t>
      </w:r>
      <w:r w:rsidR="00E46642">
        <w:rPr>
          <w:rStyle w:val="normaltextrun"/>
          <w:rFonts w:ascii="Calibri" w:hAnsi="Calibri" w:cs="Calibri"/>
          <w:color w:val="212121"/>
        </w:rPr>
        <w:t>is</w:t>
      </w:r>
      <w:r w:rsidR="00343A4A">
        <w:rPr>
          <w:rStyle w:val="normaltextrun"/>
          <w:rFonts w:ascii="Calibri" w:hAnsi="Calibri" w:cs="Calibri"/>
          <w:color w:val="212121"/>
        </w:rPr>
        <w:t xml:space="preserve"> interacting with a mobile device.</w:t>
      </w:r>
    </w:p>
    <w:p w14:paraId="4F7C4DEE"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eop"/>
          <w:rFonts w:ascii="Calibri" w:hAnsi="Calibri" w:cs="Calibri"/>
          <w:color w:val="212121"/>
        </w:rPr>
        <w:t> </w:t>
      </w:r>
    </w:p>
    <w:p w14:paraId="6EC68EFB"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color w:val="212121"/>
        </w:rPr>
        <w:t>Software has become an integral part of our lives in today's rapidly evolving technological landscape. It powers our digital world, from your smartphones and computers to smart home devices and business applications. However, with the convenience and efficiency software brings, one critical aspect often gets overlooked – keeping your software updated. </w:t>
      </w:r>
      <w:r>
        <w:rPr>
          <w:rStyle w:val="eop"/>
          <w:rFonts w:ascii="Calibri" w:hAnsi="Calibri" w:cs="Calibri"/>
          <w:color w:val="212121"/>
        </w:rPr>
        <w:t> </w:t>
      </w:r>
    </w:p>
    <w:p w14:paraId="5268261F"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eop"/>
          <w:rFonts w:ascii="Calibri" w:hAnsi="Calibri" w:cs="Calibri"/>
          <w:color w:val="212121"/>
        </w:rPr>
        <w:t> </w:t>
      </w:r>
    </w:p>
    <w:p w14:paraId="008B65AE"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color w:val="2F5496"/>
          <w:sz w:val="32"/>
          <w:szCs w:val="32"/>
        </w:rPr>
        <w:t>The benefits of staying up to date</w:t>
      </w:r>
      <w:r>
        <w:rPr>
          <w:rStyle w:val="eop"/>
          <w:rFonts w:ascii="Calibri" w:hAnsi="Calibri" w:cs="Calibri"/>
          <w:color w:val="2F5496"/>
          <w:sz w:val="32"/>
          <w:szCs w:val="32"/>
        </w:rPr>
        <w:t> </w:t>
      </w:r>
    </w:p>
    <w:p w14:paraId="7EC885B2"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color w:val="212121"/>
        </w:rPr>
        <w:t>Software updates are essential for Veterans as they offer a range of benefits that contribute to security, good user experiences, and overall well-being. The following are just a few ways software updates are important:</w:t>
      </w:r>
      <w:r>
        <w:rPr>
          <w:rStyle w:val="scxw165736828"/>
          <w:rFonts w:ascii="Calibri" w:hAnsi="Calibri" w:cs="Calibri"/>
          <w:color w:val="212121"/>
        </w:rPr>
        <w:t> </w:t>
      </w:r>
      <w:r>
        <w:rPr>
          <w:rFonts w:ascii="Calibri" w:hAnsi="Calibri" w:cs="Calibri"/>
          <w:color w:val="212121"/>
        </w:rPr>
        <w:br/>
      </w:r>
      <w:r>
        <w:rPr>
          <w:rStyle w:val="eop"/>
          <w:rFonts w:ascii="Calibri" w:hAnsi="Calibri" w:cs="Calibri"/>
          <w:color w:val="212121"/>
        </w:rPr>
        <w:t> </w:t>
      </w:r>
    </w:p>
    <w:p w14:paraId="6DBDF46D" w14:textId="77777777" w:rsidR="0057246B" w:rsidRDefault="0057246B" w:rsidP="0057246B">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Security and Privacy</w:t>
      </w:r>
      <w:r>
        <w:rPr>
          <w:rStyle w:val="normaltextrun"/>
          <w:rFonts w:ascii="Calibri" w:hAnsi="Calibri" w:cs="Calibri"/>
          <w:sz w:val="22"/>
          <w:szCs w:val="22"/>
        </w:rPr>
        <w:t>: Keeping software updated helps protect Veterans’ devices and data against cyber threats, reducing the risk of identity theft, fraud, and unauthorized access to health care and benefits.</w:t>
      </w:r>
      <w:r>
        <w:rPr>
          <w:rStyle w:val="eop"/>
          <w:rFonts w:ascii="Calibri" w:hAnsi="Calibri" w:cs="Calibri"/>
          <w:sz w:val="22"/>
          <w:szCs w:val="22"/>
        </w:rPr>
        <w:t> </w:t>
      </w:r>
    </w:p>
    <w:p w14:paraId="2B56DB3B"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3E2533FC" w14:textId="77777777" w:rsidR="0057246B" w:rsidRDefault="0057246B" w:rsidP="0057246B">
      <w:pPr>
        <w:pStyle w:val="paragraph"/>
        <w:numPr>
          <w:ilvl w:val="0"/>
          <w:numId w:val="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Bug Fixes</w:t>
      </w:r>
      <w:r>
        <w:rPr>
          <w:rStyle w:val="normaltextrun"/>
          <w:rFonts w:ascii="Calibri" w:hAnsi="Calibri" w:cs="Calibri"/>
          <w:sz w:val="22"/>
          <w:szCs w:val="22"/>
        </w:rPr>
        <w:t>: Updates address bugs, glitches, and performance issues in software that can cause minor annoyances or significant disruptions in functionality. Staying up to date ensures your software operates smoothly and efficiently.</w:t>
      </w:r>
      <w:r>
        <w:rPr>
          <w:rStyle w:val="eop"/>
          <w:rFonts w:ascii="Calibri" w:hAnsi="Calibri" w:cs="Calibri"/>
          <w:sz w:val="22"/>
          <w:szCs w:val="22"/>
        </w:rPr>
        <w:t> </w:t>
      </w:r>
    </w:p>
    <w:p w14:paraId="34482450"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4EA5DBC4" w14:textId="77777777" w:rsidR="0057246B" w:rsidRDefault="0057246B" w:rsidP="0057246B">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Access to Benefits and Resources:</w:t>
      </w:r>
      <w:r>
        <w:rPr>
          <w:rStyle w:val="normaltextrun"/>
          <w:rFonts w:ascii="Calibri" w:hAnsi="Calibri" w:cs="Calibri"/>
          <w:sz w:val="22"/>
          <w:szCs w:val="22"/>
        </w:rPr>
        <w:t xml:space="preserve"> Veterans rely on VA technologies to conveniently access your benefits and health care information. Regular software updates ensure these platforms function smoothly and securely when you need them. </w:t>
      </w:r>
      <w:r>
        <w:rPr>
          <w:rStyle w:val="eop"/>
          <w:rFonts w:ascii="Calibri" w:hAnsi="Calibri" w:cs="Calibri"/>
          <w:sz w:val="22"/>
          <w:szCs w:val="22"/>
        </w:rPr>
        <w:t> </w:t>
      </w:r>
    </w:p>
    <w:p w14:paraId="4BECCBB7"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564FF954" w14:textId="77777777" w:rsidR="0057246B" w:rsidRDefault="0057246B" w:rsidP="0057246B">
      <w:pPr>
        <w:pStyle w:val="paragraph"/>
        <w:numPr>
          <w:ilvl w:val="0"/>
          <w:numId w:val="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Access to Government Services:</w:t>
      </w:r>
      <w:r>
        <w:rPr>
          <w:rStyle w:val="normaltextrun"/>
          <w:rFonts w:ascii="Calibri" w:hAnsi="Calibri" w:cs="Calibri"/>
          <w:sz w:val="22"/>
          <w:szCs w:val="22"/>
        </w:rPr>
        <w:t xml:space="preserve"> Veterans often interact with other government websites too for benefits and useful information. Frequent software updates enhance the user experience for Veterans ensuring you can access the services you expect and deserve.</w:t>
      </w:r>
      <w:r>
        <w:rPr>
          <w:rStyle w:val="eop"/>
          <w:rFonts w:ascii="Calibri" w:hAnsi="Calibri" w:cs="Calibri"/>
          <w:sz w:val="22"/>
          <w:szCs w:val="22"/>
        </w:rPr>
        <w:t> </w:t>
      </w:r>
    </w:p>
    <w:p w14:paraId="551D0127"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54C215C0" w14:textId="77777777" w:rsidR="0057246B" w:rsidRDefault="0057246B" w:rsidP="0057246B">
      <w:pPr>
        <w:pStyle w:val="paragraph"/>
        <w:numPr>
          <w:ilvl w:val="0"/>
          <w:numId w:val="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Financial Management</w:t>
      </w:r>
      <w:r>
        <w:rPr>
          <w:rStyle w:val="normaltextrun"/>
          <w:rFonts w:ascii="Calibri" w:hAnsi="Calibri" w:cs="Calibri"/>
          <w:sz w:val="22"/>
          <w:szCs w:val="22"/>
        </w:rPr>
        <w:t>: Updated software ensures Veterans have accurate calculations, timely alerts, and improved security for financial transactions.</w:t>
      </w:r>
      <w:r>
        <w:rPr>
          <w:rStyle w:val="eop"/>
          <w:rFonts w:ascii="Calibri" w:hAnsi="Calibri" w:cs="Calibri"/>
          <w:sz w:val="22"/>
          <w:szCs w:val="22"/>
        </w:rPr>
        <w:t> </w:t>
      </w:r>
    </w:p>
    <w:p w14:paraId="34C945C3"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2886099B" w14:textId="77777777" w:rsidR="0057246B" w:rsidRDefault="0057246B" w:rsidP="0057246B">
      <w:pPr>
        <w:pStyle w:val="paragraph"/>
        <w:numPr>
          <w:ilvl w:val="0"/>
          <w:numId w:val="6"/>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Career Opportunities</w:t>
      </w:r>
      <w:r>
        <w:rPr>
          <w:rStyle w:val="normaltextrun"/>
          <w:rFonts w:ascii="Calibri" w:hAnsi="Calibri" w:cs="Calibri"/>
          <w:sz w:val="22"/>
          <w:szCs w:val="22"/>
        </w:rPr>
        <w:t>: Veterans transitioning into civilian careers may rely on job search platforms, resume builders, and interview preparation software. Keeping these tools updated maximizes the chances of finding suitable employment opportunities.</w:t>
      </w:r>
      <w:r>
        <w:rPr>
          <w:rStyle w:val="eop"/>
          <w:rFonts w:ascii="Calibri" w:hAnsi="Calibri" w:cs="Calibri"/>
          <w:sz w:val="22"/>
          <w:szCs w:val="22"/>
        </w:rPr>
        <w:t> </w:t>
      </w:r>
    </w:p>
    <w:p w14:paraId="392B48E4"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4C98148A" w14:textId="77777777" w:rsidR="0057246B" w:rsidRDefault="0057246B" w:rsidP="0057246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0158D771" w14:textId="77777777" w:rsidR="0057246B" w:rsidRDefault="0057246B" w:rsidP="0057246B">
      <w:pPr>
        <w:pStyle w:val="paragraph"/>
        <w:spacing w:before="0" w:beforeAutospacing="0" w:after="0" w:afterAutospacing="0"/>
        <w:textAlignment w:val="baseline"/>
        <w:rPr>
          <w:rFonts w:ascii="Segoe UI" w:hAnsi="Segoe UI" w:cs="Segoe UI"/>
          <w:color w:val="212121"/>
          <w:sz w:val="18"/>
          <w:szCs w:val="18"/>
        </w:rPr>
      </w:pPr>
      <w:r>
        <w:rPr>
          <w:rStyle w:val="normaltextrun"/>
          <w:rFonts w:ascii="Calibri" w:hAnsi="Calibri" w:cs="Calibri"/>
          <w:color w:val="212121"/>
        </w:rPr>
        <w:t>While updating software might seem minor, it carries significant implications. It's a proactive measure that safeguards Veteran data, enhances user experience, and keeps Veterans aligned with the latest innovations. VA is committed to help by providing Veterans with </w:t>
      </w:r>
      <w:hyperlink r:id="rId5" w:tgtFrame="_blank" w:history="1">
        <w:r w:rsidRPr="002764FF">
          <w:rPr>
            <w:rStyle w:val="normaltextrun"/>
            <w:rFonts w:ascii="Calibri" w:hAnsi="Calibri" w:cs="Calibri"/>
            <w:color w:val="0563C1"/>
            <w:u w:val="single"/>
          </w:rPr>
          <w:t>resources and tools</w:t>
        </w:r>
      </w:hyperlink>
      <w:r>
        <w:rPr>
          <w:rStyle w:val="normaltextrun"/>
          <w:rFonts w:ascii="Calibri" w:hAnsi="Calibri" w:cs="Calibri"/>
          <w:color w:val="212121"/>
        </w:rPr>
        <w:t> to improve security so you can access services more conveniently. </w:t>
      </w:r>
      <w:r>
        <w:rPr>
          <w:rStyle w:val="eop"/>
          <w:rFonts w:ascii="Calibri" w:hAnsi="Calibri" w:cs="Calibri"/>
          <w:color w:val="212121"/>
        </w:rPr>
        <w:t> </w:t>
      </w:r>
    </w:p>
    <w:p w14:paraId="484DAD58" w14:textId="77777777" w:rsidR="0057246B" w:rsidRDefault="0057246B" w:rsidP="0057246B">
      <w:pPr>
        <w:pStyle w:val="paragraph"/>
        <w:spacing w:before="0" w:beforeAutospacing="0" w:after="0" w:afterAutospacing="0"/>
        <w:textAlignment w:val="baseline"/>
        <w:rPr>
          <w:rStyle w:val="normaltextrun"/>
          <w:rFonts w:ascii="Calibri" w:hAnsi="Calibri" w:cs="Calibri"/>
          <w:color w:val="212121"/>
        </w:rPr>
      </w:pPr>
    </w:p>
    <w:p w14:paraId="66FFD1A6" w14:textId="77777777" w:rsidR="0057246B" w:rsidRPr="002764FF" w:rsidRDefault="0057246B" w:rsidP="0057246B">
      <w:pPr>
        <w:pStyle w:val="paragraph"/>
        <w:spacing w:before="0" w:beforeAutospacing="0" w:after="0" w:afterAutospacing="0"/>
        <w:textAlignment w:val="baseline"/>
        <w:rPr>
          <w:rFonts w:ascii="Calibri" w:hAnsi="Calibri" w:cs="Calibri"/>
          <w:color w:val="212121"/>
        </w:rPr>
      </w:pPr>
      <w:r>
        <w:rPr>
          <w:rStyle w:val="normaltextrun"/>
          <w:rFonts w:ascii="Calibri" w:hAnsi="Calibri" w:cs="Calibri"/>
          <w:color w:val="212121"/>
        </w:rPr>
        <w:t>By frequently updating devices and applications, you can reduce your vulnerability to losing sensitive information and compromising access to personal accounts. Each installed update marks a step towards a seamless and more efficient digital journey. The next time you receive an "</w:t>
      </w:r>
      <w:r>
        <w:rPr>
          <w:rStyle w:val="normaltextrun"/>
          <w:rFonts w:ascii="Calibri" w:hAnsi="Calibri" w:cs="Calibri"/>
          <w:i/>
          <w:iCs/>
          <w:color w:val="212121"/>
        </w:rPr>
        <w:t>Update Available</w:t>
      </w:r>
      <w:r>
        <w:rPr>
          <w:rStyle w:val="normaltextrun"/>
          <w:rFonts w:ascii="Calibri" w:hAnsi="Calibri" w:cs="Calibri"/>
          <w:color w:val="212121"/>
        </w:rPr>
        <w:t>" notification, embrace it—you're taking a crucial stride towards a stronger and more resilient digital presence. </w:t>
      </w:r>
      <w:r>
        <w:rPr>
          <w:rStyle w:val="eop"/>
          <w:rFonts w:ascii="Calibri" w:hAnsi="Calibri" w:cs="Calibri"/>
          <w:color w:val="212121"/>
        </w:rPr>
        <w:t> </w:t>
      </w:r>
    </w:p>
    <w:p w14:paraId="02676C07" w14:textId="77777777" w:rsidR="001878C1" w:rsidRDefault="001878C1"/>
    <w:sectPr w:rsidR="00187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8001C"/>
    <w:multiLevelType w:val="multilevel"/>
    <w:tmpl w:val="C8865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1F74A89"/>
    <w:multiLevelType w:val="multilevel"/>
    <w:tmpl w:val="7226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AE0D08"/>
    <w:multiLevelType w:val="multilevel"/>
    <w:tmpl w:val="2580E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841313"/>
    <w:multiLevelType w:val="multilevel"/>
    <w:tmpl w:val="C818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28068CF"/>
    <w:multiLevelType w:val="multilevel"/>
    <w:tmpl w:val="18F4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E308BA"/>
    <w:multiLevelType w:val="multilevel"/>
    <w:tmpl w:val="EB04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70879101">
    <w:abstractNumId w:val="4"/>
  </w:num>
  <w:num w:numId="2" w16cid:durableId="1131241726">
    <w:abstractNumId w:val="3"/>
  </w:num>
  <w:num w:numId="3" w16cid:durableId="745034464">
    <w:abstractNumId w:val="2"/>
  </w:num>
  <w:num w:numId="4" w16cid:durableId="287860201">
    <w:abstractNumId w:val="5"/>
  </w:num>
  <w:num w:numId="5" w16cid:durableId="1701011835">
    <w:abstractNumId w:val="1"/>
  </w:num>
  <w:num w:numId="6" w16cid:durableId="123893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46B"/>
    <w:rsid w:val="0016750F"/>
    <w:rsid w:val="001878C1"/>
    <w:rsid w:val="00343A4A"/>
    <w:rsid w:val="0057246B"/>
    <w:rsid w:val="00592912"/>
    <w:rsid w:val="00BC5FEA"/>
    <w:rsid w:val="00E46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E16D"/>
  <w15:chartTrackingRefBased/>
  <w15:docId w15:val="{695C28A8-AAAC-4816-90E2-5A01F494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7246B"/>
  </w:style>
  <w:style w:type="paragraph" w:customStyle="1" w:styleId="paragraph">
    <w:name w:val="paragraph"/>
    <w:basedOn w:val="Normal"/>
    <w:rsid w:val="005724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7246B"/>
  </w:style>
  <w:style w:type="character" w:customStyle="1" w:styleId="scxw165736828">
    <w:name w:val="scxw165736828"/>
    <w:basedOn w:val="DefaultParagraphFont"/>
    <w:rsid w:val="00572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tal.va.gov/cyber/spring-into-ac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439</Words>
  <Characters>2504</Characters>
  <Application>Microsoft Office Word</Application>
  <DocSecurity>0</DocSecurity>
  <Lines>20</Lines>
  <Paragraphs>5</Paragraphs>
  <ScaleCrop>false</ScaleCrop>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 Jackson M. (CW-LTS)</dc:creator>
  <cp:keywords/>
  <dc:description/>
  <cp:lastModifiedBy>Chabuk, Jordene Z.</cp:lastModifiedBy>
  <cp:revision>4</cp:revision>
  <dcterms:created xsi:type="dcterms:W3CDTF">2023-09-15T19:30:00Z</dcterms:created>
  <dcterms:modified xsi:type="dcterms:W3CDTF">2024-03-18T19:48:00Z</dcterms:modified>
</cp:coreProperties>
</file>