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19375" w14:textId="0CF47689" w:rsidR="000F0658" w:rsidRDefault="00716859" w:rsidP="00F35A2E">
      <w:pPr>
        <w:spacing w:before="240" w:after="360" w:line="240" w:lineRule="auto"/>
        <w:rPr>
          <w:rFonts w:ascii="Segoe UI Semibold" w:eastAsia="Times New Roman" w:hAnsi="Segoe UI Semibold" w:cs="Segoe UI Semibold"/>
          <w:b/>
          <w:bCs/>
          <w:color w:val="0076D6"/>
          <w:sz w:val="40"/>
          <w:szCs w:val="40"/>
        </w:rPr>
      </w:pPr>
      <w:r w:rsidRPr="00F35A2E">
        <w:rPr>
          <w:rFonts w:ascii="Segoe UI Semibold" w:eastAsia="Times New Roman" w:hAnsi="Segoe UI Semibold" w:cs="Segoe UI Semibold"/>
          <w:b/>
          <w:bCs/>
          <w:color w:val="0076D6"/>
          <w:sz w:val="40"/>
          <w:szCs w:val="40"/>
        </w:rPr>
        <w:t xml:space="preserve">Protect </w:t>
      </w:r>
      <w:r w:rsidR="000F0658" w:rsidRPr="00F35A2E">
        <w:rPr>
          <w:rFonts w:ascii="Segoe UI Semibold" w:eastAsia="Times New Roman" w:hAnsi="Segoe UI Semibold" w:cs="Segoe UI Semibold"/>
          <w:b/>
          <w:bCs/>
          <w:color w:val="0076D6"/>
          <w:sz w:val="40"/>
          <w:szCs w:val="40"/>
        </w:rPr>
        <w:t xml:space="preserve">Your Benefits: Combatting Payment Redirection Fraud </w:t>
      </w:r>
    </w:p>
    <w:p w14:paraId="197412BB" w14:textId="564CFF00" w:rsidR="00F35A2E" w:rsidRPr="00F35A2E" w:rsidRDefault="00F35A2E" w:rsidP="00F35A2E">
      <w:pPr>
        <w:spacing w:before="240" w:after="360" w:line="240" w:lineRule="auto"/>
        <w:rPr>
          <w:rFonts w:ascii="Segoe UI Light" w:eastAsia="Calibri" w:hAnsi="Segoe UI Light" w:cs="Segoe UI Light"/>
          <w:color w:val="0076D6"/>
          <w:sz w:val="30"/>
          <w:szCs w:val="30"/>
        </w:rPr>
      </w:pPr>
      <w:r>
        <w:rPr>
          <w:rFonts w:ascii="Segoe UI Light" w:eastAsia="Calibri" w:hAnsi="Segoe UI Light" w:cs="Segoe UI Light"/>
          <w:color w:val="0076D6"/>
          <w:sz w:val="30"/>
          <w:szCs w:val="30"/>
        </w:rPr>
        <w:t xml:space="preserve">Take control of your benefits security </w:t>
      </w:r>
    </w:p>
    <w:p w14:paraId="707E4D49" w14:textId="5368ED7A" w:rsidR="00144A2E" w:rsidRPr="00144A2E" w:rsidRDefault="00144A2E" w:rsidP="00144A2E">
      <w:pPr>
        <w:spacing w:after="0"/>
        <w:rPr>
          <w:rFonts w:ascii="Segoe UI" w:eastAsia="Calibri" w:hAnsi="Segoe UI" w:cs="Segoe UI"/>
          <w:color w:val="484848"/>
          <w:sz w:val="24"/>
          <w:szCs w:val="24"/>
        </w:rPr>
      </w:pPr>
      <w:r w:rsidRPr="003860D0">
        <w:rPr>
          <w:rFonts w:ascii="Segoe UI" w:eastAsia="Calibri" w:hAnsi="Segoe UI" w:cs="Segoe UI"/>
          <w:b/>
          <w:bCs/>
          <w:color w:val="484848"/>
          <w:sz w:val="24"/>
          <w:szCs w:val="24"/>
        </w:rPr>
        <w:t>Image:</w:t>
      </w:r>
      <w:r w:rsidRPr="00144A2E">
        <w:rPr>
          <w:rFonts w:ascii="Segoe UI" w:eastAsia="Calibri" w:hAnsi="Segoe UI" w:cs="Segoe UI"/>
          <w:color w:val="484848"/>
          <w:sz w:val="24"/>
          <w:szCs w:val="24"/>
        </w:rPr>
        <w:t xml:space="preserve"> </w:t>
      </w:r>
      <w:r w:rsidR="007F7145">
        <w:rPr>
          <w:rFonts w:ascii="Segoe UI" w:eastAsia="Calibri" w:hAnsi="Segoe UI" w:cs="Segoe UI"/>
          <w:color w:val="484848"/>
          <w:sz w:val="24"/>
          <w:szCs w:val="24"/>
        </w:rPr>
        <w:t>Included in toolkit</w:t>
      </w:r>
      <w:r w:rsidRPr="00144A2E">
        <w:rPr>
          <w:rFonts w:ascii="Segoe UI" w:eastAsia="Calibri" w:hAnsi="Segoe UI" w:cs="Segoe UI"/>
          <w:color w:val="484848"/>
          <w:sz w:val="24"/>
          <w:szCs w:val="24"/>
        </w:rPr>
        <w:t xml:space="preserve">. </w:t>
      </w:r>
    </w:p>
    <w:p w14:paraId="4B3869A7" w14:textId="37F0DC3E" w:rsidR="00144A2E" w:rsidRDefault="00144A2E" w:rsidP="00144A2E">
      <w:pPr>
        <w:spacing w:after="0"/>
        <w:rPr>
          <w:rFonts w:ascii="Segoe UI" w:eastAsia="Calibri" w:hAnsi="Segoe UI" w:cs="Segoe UI"/>
          <w:color w:val="484848"/>
          <w:sz w:val="24"/>
          <w:szCs w:val="24"/>
        </w:rPr>
      </w:pPr>
      <w:r w:rsidRPr="003860D0">
        <w:rPr>
          <w:rFonts w:ascii="Segoe UI" w:eastAsia="Calibri" w:hAnsi="Segoe UI" w:cs="Segoe UI"/>
          <w:b/>
          <w:bCs/>
          <w:color w:val="484848"/>
          <w:sz w:val="24"/>
          <w:szCs w:val="24"/>
        </w:rPr>
        <w:t>Alt Text:</w:t>
      </w:r>
      <w:r w:rsidRPr="00144A2E">
        <w:rPr>
          <w:rFonts w:ascii="Segoe UI" w:eastAsia="Calibri" w:hAnsi="Segoe UI" w:cs="Segoe UI"/>
          <w:color w:val="484848"/>
          <w:sz w:val="24"/>
          <w:szCs w:val="24"/>
        </w:rPr>
        <w:t xml:space="preserve"> A Veteran interacting with a mobile device.</w:t>
      </w:r>
    </w:p>
    <w:p w14:paraId="59F1BCF0" w14:textId="77777777" w:rsidR="00144A2E" w:rsidRDefault="00144A2E" w:rsidP="00EF43E8">
      <w:pPr>
        <w:spacing w:after="0"/>
        <w:rPr>
          <w:rFonts w:ascii="Segoe UI" w:eastAsia="Calibri" w:hAnsi="Segoe UI" w:cs="Segoe UI"/>
          <w:color w:val="484848"/>
          <w:sz w:val="24"/>
          <w:szCs w:val="24"/>
        </w:rPr>
      </w:pPr>
    </w:p>
    <w:p w14:paraId="2046FBC4" w14:textId="29EA3C33" w:rsidR="009159BB" w:rsidRPr="00801B87" w:rsidRDefault="001A1AD1" w:rsidP="00EF43E8">
      <w:pPr>
        <w:spacing w:after="0"/>
        <w:rPr>
          <w:rFonts w:ascii="Segoe UI" w:eastAsia="Calibri" w:hAnsi="Segoe UI" w:cs="Segoe UI"/>
          <w:color w:val="484848"/>
          <w:sz w:val="24"/>
          <w:szCs w:val="24"/>
        </w:rPr>
      </w:pPr>
      <w:r w:rsidRPr="6C0D3A47">
        <w:rPr>
          <w:rFonts w:ascii="Segoe UI" w:eastAsia="Calibri" w:hAnsi="Segoe UI" w:cs="Segoe UI"/>
          <w:color w:val="484848"/>
          <w:sz w:val="24"/>
          <w:szCs w:val="24"/>
        </w:rPr>
        <w:t xml:space="preserve">With the largest expansion of benefits currently underway with the </w:t>
      </w:r>
      <w:r w:rsidR="00737BE0" w:rsidRPr="6C0D3A47">
        <w:rPr>
          <w:rFonts w:ascii="Segoe UI" w:eastAsia="Calibri" w:hAnsi="Segoe UI" w:cs="Segoe UI"/>
          <w:color w:val="484848"/>
          <w:sz w:val="24"/>
          <w:szCs w:val="24"/>
        </w:rPr>
        <w:t xml:space="preserve">Sergeant First Class Heath Robinson Honoring </w:t>
      </w:r>
      <w:r w:rsidR="00416120" w:rsidRPr="6C0D3A47">
        <w:rPr>
          <w:rFonts w:ascii="Segoe UI" w:eastAsia="Calibri" w:hAnsi="Segoe UI" w:cs="Segoe UI"/>
          <w:color w:val="484848"/>
          <w:sz w:val="24"/>
          <w:szCs w:val="24"/>
        </w:rPr>
        <w:t>our</w:t>
      </w:r>
      <w:r w:rsidR="00737BE0" w:rsidRPr="6C0D3A47">
        <w:rPr>
          <w:rFonts w:ascii="Segoe UI" w:eastAsia="Calibri" w:hAnsi="Segoe UI" w:cs="Segoe UI"/>
          <w:color w:val="484848"/>
          <w:sz w:val="24"/>
          <w:szCs w:val="24"/>
        </w:rPr>
        <w:t xml:space="preserve"> Promise to Address Comprehensive Toxics Act (</w:t>
      </w:r>
      <w:r w:rsidRPr="6C0D3A47">
        <w:rPr>
          <w:rFonts w:ascii="Segoe UI" w:eastAsia="Calibri" w:hAnsi="Segoe UI" w:cs="Segoe UI"/>
          <w:color w:val="484848"/>
          <w:sz w:val="24"/>
          <w:szCs w:val="24"/>
        </w:rPr>
        <w:t>PACT Act</w:t>
      </w:r>
      <w:r w:rsidR="00737BE0" w:rsidRPr="6C0D3A47">
        <w:rPr>
          <w:rFonts w:ascii="Segoe UI" w:eastAsia="Calibri" w:hAnsi="Segoe UI" w:cs="Segoe UI"/>
          <w:color w:val="484848"/>
          <w:sz w:val="24"/>
          <w:szCs w:val="24"/>
        </w:rPr>
        <w:t>)</w:t>
      </w:r>
      <w:r w:rsidRPr="6C0D3A47">
        <w:rPr>
          <w:rFonts w:ascii="Segoe UI" w:eastAsia="Calibri" w:hAnsi="Segoe UI" w:cs="Segoe UI"/>
          <w:color w:val="484848"/>
          <w:sz w:val="24"/>
          <w:szCs w:val="24"/>
        </w:rPr>
        <w:t>, it’s important to stay on high alert for criminals</w:t>
      </w:r>
      <w:r w:rsidR="3009CBD0" w:rsidRPr="6C0D3A47">
        <w:rPr>
          <w:rFonts w:ascii="Segoe UI" w:eastAsia="Calibri" w:hAnsi="Segoe UI" w:cs="Segoe UI"/>
          <w:color w:val="484848"/>
          <w:sz w:val="24"/>
          <w:szCs w:val="24"/>
        </w:rPr>
        <w:t xml:space="preserve"> who want to take advantage of you</w:t>
      </w:r>
      <w:r w:rsidRPr="6C0D3A47">
        <w:rPr>
          <w:rFonts w:ascii="Segoe UI" w:eastAsia="Calibri" w:hAnsi="Segoe UI" w:cs="Segoe UI"/>
          <w:color w:val="484848"/>
          <w:sz w:val="24"/>
          <w:szCs w:val="24"/>
        </w:rPr>
        <w:t xml:space="preserve">.  </w:t>
      </w:r>
      <w:r w:rsidR="002B7245" w:rsidRPr="6C0D3A47">
        <w:rPr>
          <w:rFonts w:ascii="Segoe UI" w:eastAsia="Calibri" w:hAnsi="Segoe UI" w:cs="Segoe UI"/>
          <w:color w:val="484848"/>
          <w:sz w:val="24"/>
          <w:szCs w:val="24"/>
        </w:rPr>
        <w:t xml:space="preserve"> </w:t>
      </w:r>
      <w:r w:rsidR="00FC391D" w:rsidRPr="6C0D3A47">
        <w:rPr>
          <w:rFonts w:ascii="Segoe UI" w:eastAsia="Calibri" w:hAnsi="Segoe UI" w:cs="Segoe UI"/>
          <w:color w:val="484848"/>
          <w:sz w:val="24"/>
          <w:szCs w:val="24"/>
        </w:rPr>
        <w:t xml:space="preserve"> </w:t>
      </w:r>
    </w:p>
    <w:p w14:paraId="17E01FA7" w14:textId="00FDB64B" w:rsidR="000F0658" w:rsidRPr="00801B87" w:rsidRDefault="001A1AD1" w:rsidP="00144A2E">
      <w:pPr>
        <w:spacing w:before="240" w:after="0"/>
        <w:rPr>
          <w:rFonts w:ascii="Segoe UI" w:eastAsia="Calibri" w:hAnsi="Segoe UI" w:cs="Segoe UI"/>
          <w:color w:val="484848"/>
          <w:sz w:val="24"/>
          <w:szCs w:val="24"/>
        </w:rPr>
      </w:pPr>
      <w:r w:rsidRPr="00801B87">
        <w:rPr>
          <w:rFonts w:ascii="Segoe UI" w:eastAsia="Calibri" w:hAnsi="Segoe UI" w:cs="Segoe UI"/>
          <w:color w:val="484848"/>
          <w:sz w:val="24"/>
          <w:szCs w:val="24"/>
        </w:rPr>
        <w:t xml:space="preserve">Online scams can take a variety of forms, with scammers </w:t>
      </w:r>
      <w:r w:rsidR="000F0658" w:rsidRPr="00801B87">
        <w:rPr>
          <w:rFonts w:ascii="Segoe UI" w:eastAsia="Calibri" w:hAnsi="Segoe UI" w:cs="Segoe UI"/>
          <w:color w:val="484848"/>
          <w:sz w:val="24"/>
          <w:szCs w:val="24"/>
        </w:rPr>
        <w:t xml:space="preserve">constantly devising new ways to trick people into giving </w:t>
      </w:r>
      <w:r w:rsidR="003D588C" w:rsidRPr="00801B87">
        <w:rPr>
          <w:rFonts w:ascii="Segoe UI" w:eastAsia="Calibri" w:hAnsi="Segoe UI" w:cs="Segoe UI"/>
          <w:color w:val="484848"/>
          <w:sz w:val="24"/>
          <w:szCs w:val="24"/>
        </w:rPr>
        <w:t>them</w:t>
      </w:r>
      <w:r w:rsidR="000F0658" w:rsidRPr="00801B87">
        <w:rPr>
          <w:rFonts w:ascii="Segoe UI" w:eastAsia="Calibri" w:hAnsi="Segoe UI" w:cs="Segoe UI"/>
          <w:color w:val="484848"/>
          <w:sz w:val="24"/>
          <w:szCs w:val="24"/>
        </w:rPr>
        <w:t xml:space="preserve"> sensitive information to steal money and identities. </w:t>
      </w:r>
      <w:r w:rsidR="00EF43E8" w:rsidRPr="00801B87">
        <w:rPr>
          <w:rFonts w:ascii="Segoe UI" w:eastAsia="Calibri" w:hAnsi="Segoe UI" w:cs="Segoe UI"/>
          <w:color w:val="484848"/>
          <w:sz w:val="24"/>
          <w:szCs w:val="24"/>
        </w:rPr>
        <w:t>Payment Redirection Fraud is a key example of this crime, which involves criminals impersonating others and using or diverting payments to bank accounts under their own control.</w:t>
      </w:r>
    </w:p>
    <w:p w14:paraId="33AF8E03" w14:textId="2C070F5A" w:rsidR="00716859" w:rsidRPr="00801B87" w:rsidRDefault="00716859" w:rsidP="00BC1C12">
      <w:pPr>
        <w:spacing w:before="240"/>
        <w:rPr>
          <w:rFonts w:ascii="Segoe UI" w:eastAsia="Calibri" w:hAnsi="Segoe UI" w:cs="Segoe UI"/>
          <w:b/>
          <w:bCs/>
          <w:color w:val="484848"/>
          <w:sz w:val="24"/>
          <w:szCs w:val="24"/>
        </w:rPr>
      </w:pPr>
      <w:r w:rsidRPr="6C0D3A47">
        <w:rPr>
          <w:rFonts w:ascii="Segoe UI" w:eastAsia="Calibri" w:hAnsi="Segoe UI" w:cs="Segoe UI"/>
          <w:b/>
          <w:bCs/>
          <w:color w:val="484848"/>
          <w:sz w:val="24"/>
          <w:szCs w:val="24"/>
        </w:rPr>
        <w:t xml:space="preserve">Payment Redirection Fraud Puts Your </w:t>
      </w:r>
      <w:r w:rsidR="1C1EB675" w:rsidRPr="6C0D3A47">
        <w:rPr>
          <w:rFonts w:ascii="Segoe UI" w:eastAsia="Calibri" w:hAnsi="Segoe UI" w:cs="Segoe UI"/>
          <w:b/>
          <w:bCs/>
          <w:color w:val="484848"/>
          <w:sz w:val="24"/>
          <w:szCs w:val="24"/>
        </w:rPr>
        <w:t xml:space="preserve">Veteran </w:t>
      </w:r>
      <w:r w:rsidRPr="6C0D3A47">
        <w:rPr>
          <w:rFonts w:ascii="Segoe UI" w:eastAsia="Calibri" w:hAnsi="Segoe UI" w:cs="Segoe UI"/>
          <w:b/>
          <w:bCs/>
          <w:color w:val="484848"/>
          <w:sz w:val="24"/>
          <w:szCs w:val="24"/>
        </w:rPr>
        <w:t>Benefits at Risk</w:t>
      </w:r>
    </w:p>
    <w:p w14:paraId="4A32997B" w14:textId="1AB0D7DF" w:rsidR="000F0658" w:rsidRPr="00801B87" w:rsidRDefault="000F0658" w:rsidP="00BC1C12">
      <w:pPr>
        <w:spacing w:before="240"/>
        <w:rPr>
          <w:rFonts w:ascii="Segoe UI" w:eastAsia="Calibri" w:hAnsi="Segoe UI" w:cs="Segoe UI"/>
          <w:color w:val="484848"/>
          <w:sz w:val="24"/>
          <w:szCs w:val="24"/>
        </w:rPr>
      </w:pPr>
      <w:r w:rsidRPr="6C0D3A47">
        <w:rPr>
          <w:rFonts w:ascii="Segoe UI" w:eastAsia="Calibri" w:hAnsi="Segoe UI" w:cs="Segoe UI"/>
          <w:color w:val="484848"/>
          <w:sz w:val="24"/>
          <w:szCs w:val="24"/>
        </w:rPr>
        <w:t xml:space="preserve">Payment redirection occurs when a bad actor obtains Veterans’ Personal Identifiable Information (PII) and uses the information to unlawfully access and gain control of </w:t>
      </w:r>
      <w:r w:rsidR="00471478">
        <w:rPr>
          <w:rFonts w:ascii="Segoe UI" w:eastAsia="Calibri" w:hAnsi="Segoe UI" w:cs="Segoe UI"/>
          <w:color w:val="484848"/>
          <w:sz w:val="24"/>
          <w:szCs w:val="24"/>
        </w:rPr>
        <w:t>your</w:t>
      </w:r>
      <w:r w:rsidR="00471478" w:rsidRPr="6C0D3A47">
        <w:rPr>
          <w:rFonts w:ascii="Segoe UI" w:eastAsia="Calibri" w:hAnsi="Segoe UI" w:cs="Segoe UI"/>
          <w:color w:val="484848"/>
          <w:sz w:val="24"/>
          <w:szCs w:val="24"/>
        </w:rPr>
        <w:t xml:space="preserve"> </w:t>
      </w:r>
      <w:r w:rsidR="00471478">
        <w:rPr>
          <w:rFonts w:ascii="Segoe UI" w:eastAsia="Calibri" w:hAnsi="Segoe UI" w:cs="Segoe UI"/>
          <w:color w:val="484848"/>
          <w:sz w:val="24"/>
          <w:szCs w:val="24"/>
        </w:rPr>
        <w:t>personal information</w:t>
      </w:r>
      <w:r w:rsidR="00471478" w:rsidRPr="6C0D3A47">
        <w:rPr>
          <w:rFonts w:ascii="Segoe UI" w:eastAsia="Calibri" w:hAnsi="Segoe UI" w:cs="Segoe UI"/>
          <w:color w:val="484848"/>
          <w:sz w:val="24"/>
          <w:szCs w:val="24"/>
        </w:rPr>
        <w:t xml:space="preserve"> </w:t>
      </w:r>
      <w:r w:rsidRPr="6C0D3A47">
        <w:rPr>
          <w:rFonts w:ascii="Segoe UI" w:eastAsia="Calibri" w:hAnsi="Segoe UI" w:cs="Segoe UI"/>
          <w:color w:val="484848"/>
          <w:sz w:val="24"/>
          <w:szCs w:val="24"/>
        </w:rPr>
        <w:t>(email</w:t>
      </w:r>
      <w:r w:rsidR="00C721B9">
        <w:rPr>
          <w:rFonts w:ascii="Segoe UI" w:eastAsia="Calibri" w:hAnsi="Segoe UI" w:cs="Segoe UI"/>
          <w:color w:val="484848"/>
          <w:sz w:val="24"/>
          <w:szCs w:val="24"/>
        </w:rPr>
        <w:t xml:space="preserve"> or</w:t>
      </w:r>
      <w:r w:rsidRPr="6C0D3A47">
        <w:rPr>
          <w:rFonts w:ascii="Segoe UI" w:eastAsia="Calibri" w:hAnsi="Segoe UI" w:cs="Segoe UI"/>
          <w:color w:val="484848"/>
          <w:sz w:val="24"/>
          <w:szCs w:val="24"/>
        </w:rPr>
        <w:t xml:space="preserve"> bank</w:t>
      </w:r>
      <w:r w:rsidR="00C721B9">
        <w:rPr>
          <w:rFonts w:ascii="Segoe UI" w:eastAsia="Calibri" w:hAnsi="Segoe UI" w:cs="Segoe UI"/>
          <w:color w:val="484848"/>
          <w:sz w:val="24"/>
          <w:szCs w:val="24"/>
        </w:rPr>
        <w:t xml:space="preserve"> accounts</w:t>
      </w:r>
      <w:r w:rsidRPr="6C0D3A47">
        <w:rPr>
          <w:rFonts w:ascii="Segoe UI" w:eastAsia="Calibri" w:hAnsi="Segoe UI" w:cs="Segoe UI"/>
          <w:color w:val="484848"/>
          <w:sz w:val="24"/>
          <w:szCs w:val="24"/>
        </w:rPr>
        <w:t xml:space="preserve">, va.gov, etc.). </w:t>
      </w:r>
      <w:r w:rsidR="00CD60CD" w:rsidRPr="6C0D3A47">
        <w:rPr>
          <w:rFonts w:ascii="Segoe UI" w:eastAsia="Calibri" w:hAnsi="Segoe UI" w:cs="Segoe UI"/>
          <w:color w:val="484848"/>
          <w:sz w:val="24"/>
          <w:szCs w:val="24"/>
        </w:rPr>
        <w:t xml:space="preserve">Once </w:t>
      </w:r>
      <w:r w:rsidR="00C721B9">
        <w:rPr>
          <w:rFonts w:ascii="Segoe UI" w:eastAsia="Calibri" w:hAnsi="Segoe UI" w:cs="Segoe UI"/>
          <w:color w:val="484848"/>
          <w:sz w:val="24"/>
          <w:szCs w:val="24"/>
        </w:rPr>
        <w:t xml:space="preserve">your information </w:t>
      </w:r>
      <w:r w:rsidR="00CD60CD" w:rsidRPr="6C0D3A47">
        <w:rPr>
          <w:rFonts w:ascii="Segoe UI" w:eastAsia="Calibri" w:hAnsi="Segoe UI" w:cs="Segoe UI"/>
          <w:color w:val="484848"/>
          <w:sz w:val="24"/>
          <w:szCs w:val="24"/>
        </w:rPr>
        <w:t xml:space="preserve"> is</w:t>
      </w:r>
      <w:r w:rsidR="00BC1C12" w:rsidRPr="6C0D3A47">
        <w:rPr>
          <w:rFonts w:ascii="Segoe UI" w:eastAsia="Calibri" w:hAnsi="Segoe UI" w:cs="Segoe UI"/>
          <w:color w:val="484848"/>
          <w:sz w:val="24"/>
          <w:szCs w:val="24"/>
        </w:rPr>
        <w:t xml:space="preserve"> </w:t>
      </w:r>
      <w:r w:rsidR="00CD60CD" w:rsidRPr="6C0D3A47">
        <w:rPr>
          <w:rFonts w:ascii="Segoe UI" w:eastAsia="Calibri" w:hAnsi="Segoe UI" w:cs="Segoe UI"/>
          <w:color w:val="484848"/>
          <w:sz w:val="24"/>
          <w:szCs w:val="24"/>
        </w:rPr>
        <w:t>compromised, the scammer redirects the victim’s VA benefits payments to accounts or prepaid debit cards</w:t>
      </w:r>
      <w:r w:rsidR="00CC6C16">
        <w:rPr>
          <w:rFonts w:ascii="Segoe UI" w:eastAsia="Calibri" w:hAnsi="Segoe UI" w:cs="Segoe UI"/>
          <w:color w:val="484848"/>
          <w:sz w:val="24"/>
          <w:szCs w:val="24"/>
        </w:rPr>
        <w:t xml:space="preserve"> </w:t>
      </w:r>
      <w:r w:rsidR="00CD60CD" w:rsidRPr="6C0D3A47">
        <w:rPr>
          <w:rFonts w:ascii="Segoe UI" w:eastAsia="Calibri" w:hAnsi="Segoe UI" w:cs="Segoe UI"/>
          <w:color w:val="484848"/>
          <w:sz w:val="24"/>
          <w:szCs w:val="24"/>
        </w:rPr>
        <w:t>the scammer controls</w:t>
      </w:r>
      <w:r w:rsidR="00BC1C12" w:rsidRPr="6C0D3A47">
        <w:rPr>
          <w:rFonts w:ascii="Segoe UI" w:eastAsia="Calibri" w:hAnsi="Segoe UI" w:cs="Segoe UI"/>
          <w:color w:val="484848"/>
          <w:sz w:val="24"/>
          <w:szCs w:val="24"/>
        </w:rPr>
        <w:t xml:space="preserve">. </w:t>
      </w:r>
      <w:r w:rsidRPr="6C0D3A47">
        <w:rPr>
          <w:rFonts w:ascii="Segoe UI" w:eastAsia="Calibri" w:hAnsi="Segoe UI" w:cs="Segoe UI"/>
          <w:color w:val="484848"/>
          <w:sz w:val="24"/>
          <w:szCs w:val="24"/>
        </w:rPr>
        <w:t xml:space="preserve">Veterans’ </w:t>
      </w:r>
      <w:r w:rsidR="00BC1C12" w:rsidRPr="6C0D3A47">
        <w:rPr>
          <w:rFonts w:ascii="Segoe UI" w:eastAsia="Calibri" w:hAnsi="Segoe UI" w:cs="Segoe UI"/>
          <w:color w:val="484848"/>
          <w:sz w:val="24"/>
          <w:szCs w:val="24"/>
        </w:rPr>
        <w:t>personal information</w:t>
      </w:r>
      <w:r w:rsidRPr="6C0D3A47">
        <w:rPr>
          <w:rFonts w:ascii="Segoe UI" w:eastAsia="Calibri" w:hAnsi="Segoe UI" w:cs="Segoe UI"/>
          <w:color w:val="484848"/>
          <w:sz w:val="24"/>
          <w:szCs w:val="24"/>
        </w:rPr>
        <w:t xml:space="preserve"> is vulnerable to phishing attempts and an array of email scams.</w:t>
      </w:r>
    </w:p>
    <w:p w14:paraId="1236D00A" w14:textId="77777777" w:rsidR="000F0658" w:rsidRPr="00801B87" w:rsidRDefault="000F0658" w:rsidP="000F0658">
      <w:pPr>
        <w:spacing w:before="240" w:after="0"/>
        <w:rPr>
          <w:rFonts w:ascii="Segoe UI" w:eastAsia="Calibri" w:hAnsi="Segoe UI" w:cs="Segoe UI"/>
          <w:color w:val="484848"/>
          <w:sz w:val="24"/>
          <w:szCs w:val="24"/>
        </w:rPr>
      </w:pPr>
      <w:r w:rsidRPr="00801B87">
        <w:rPr>
          <w:rFonts w:ascii="Segoe UI" w:eastAsia="Calibri" w:hAnsi="Segoe UI" w:cs="Segoe UI"/>
          <w:color w:val="484848"/>
          <w:sz w:val="24"/>
          <w:szCs w:val="24"/>
        </w:rPr>
        <w:t>Bad actors are leveraging publicly available information from internet sources, social media, dark web, etc., to gather PII:</w:t>
      </w:r>
    </w:p>
    <w:p w14:paraId="5BD7C6A1" w14:textId="211E7302" w:rsidR="000F0658" w:rsidRPr="00801B87" w:rsidRDefault="000F0658" w:rsidP="000F0658">
      <w:pPr>
        <w:numPr>
          <w:ilvl w:val="0"/>
          <w:numId w:val="1"/>
        </w:numPr>
        <w:spacing w:after="0"/>
        <w:rPr>
          <w:rFonts w:ascii="Segoe UI" w:eastAsia="Calibri" w:hAnsi="Segoe UI" w:cs="Segoe UI"/>
          <w:color w:val="484848"/>
          <w:sz w:val="24"/>
          <w:szCs w:val="24"/>
        </w:rPr>
      </w:pPr>
      <w:r w:rsidRPr="00801B87">
        <w:rPr>
          <w:rFonts w:ascii="Segoe UI" w:eastAsia="Calibri" w:hAnsi="Segoe UI" w:cs="Segoe UI"/>
          <w:color w:val="484848"/>
          <w:sz w:val="24"/>
          <w:szCs w:val="24"/>
        </w:rPr>
        <w:t>With enough demographic information</w:t>
      </w:r>
      <w:r w:rsidR="00BC1C12" w:rsidRPr="00801B87">
        <w:rPr>
          <w:rFonts w:ascii="Segoe UI" w:eastAsia="Calibri" w:hAnsi="Segoe UI" w:cs="Segoe UI"/>
          <w:color w:val="484848"/>
          <w:sz w:val="24"/>
          <w:szCs w:val="24"/>
        </w:rPr>
        <w:t>,</w:t>
      </w:r>
      <w:r w:rsidRPr="00801B87">
        <w:rPr>
          <w:rFonts w:ascii="Segoe UI" w:eastAsia="Calibri" w:hAnsi="Segoe UI" w:cs="Segoe UI"/>
          <w:color w:val="484848"/>
          <w:sz w:val="24"/>
          <w:szCs w:val="24"/>
        </w:rPr>
        <w:t xml:space="preserve"> they can call the National Contact Center and change Veterans’ bank accounts to redirect their payments.</w:t>
      </w:r>
    </w:p>
    <w:p w14:paraId="7FEBF4C3" w14:textId="4D0A7EEE" w:rsidR="000F0658" w:rsidRPr="00801B87" w:rsidRDefault="000F0658" w:rsidP="000F0658">
      <w:pPr>
        <w:numPr>
          <w:ilvl w:val="0"/>
          <w:numId w:val="1"/>
        </w:numPr>
        <w:spacing w:after="0"/>
        <w:rPr>
          <w:rFonts w:ascii="Segoe UI" w:eastAsia="Calibri" w:hAnsi="Segoe UI" w:cs="Segoe UI"/>
          <w:color w:val="484848"/>
          <w:sz w:val="24"/>
          <w:szCs w:val="24"/>
        </w:rPr>
      </w:pPr>
      <w:r w:rsidRPr="00801B87">
        <w:rPr>
          <w:rFonts w:ascii="Segoe UI" w:eastAsia="Calibri" w:hAnsi="Segoe UI" w:cs="Segoe UI"/>
          <w:color w:val="484848"/>
          <w:sz w:val="24"/>
          <w:szCs w:val="24"/>
        </w:rPr>
        <w:t>With stolen passwords and credentials</w:t>
      </w:r>
      <w:r w:rsidR="00BC1C12" w:rsidRPr="00801B87">
        <w:rPr>
          <w:rFonts w:ascii="Segoe UI" w:eastAsia="Calibri" w:hAnsi="Segoe UI" w:cs="Segoe UI"/>
          <w:color w:val="484848"/>
          <w:sz w:val="24"/>
          <w:szCs w:val="24"/>
        </w:rPr>
        <w:t>,</w:t>
      </w:r>
      <w:r w:rsidRPr="00801B87">
        <w:rPr>
          <w:rFonts w:ascii="Segoe UI" w:eastAsia="Calibri" w:hAnsi="Segoe UI" w:cs="Segoe UI"/>
          <w:color w:val="484848"/>
          <w:sz w:val="24"/>
          <w:szCs w:val="24"/>
        </w:rPr>
        <w:t xml:space="preserve"> they can access Veterans’ information through VA.gov.</w:t>
      </w:r>
    </w:p>
    <w:p w14:paraId="1A19DAB9" w14:textId="77777777" w:rsidR="000F0658" w:rsidRPr="00801B87" w:rsidRDefault="000F0658" w:rsidP="000F0658">
      <w:pPr>
        <w:spacing w:before="240" w:after="0"/>
        <w:rPr>
          <w:rFonts w:ascii="Segoe UI" w:eastAsia="Calibri" w:hAnsi="Segoe UI" w:cs="Segoe UI"/>
          <w:color w:val="484848"/>
          <w:sz w:val="24"/>
          <w:szCs w:val="24"/>
        </w:rPr>
      </w:pPr>
      <w:r w:rsidRPr="00801B87">
        <w:rPr>
          <w:rFonts w:ascii="Segoe UI" w:eastAsia="Calibri" w:hAnsi="Segoe UI" w:cs="Segoe UI"/>
          <w:color w:val="484848"/>
          <w:sz w:val="24"/>
          <w:szCs w:val="24"/>
        </w:rPr>
        <w:lastRenderedPageBreak/>
        <w:t>When a fraudulent payment redirect case is reported or suspected, Veteran Benefits Administration’s (VBA) Benefits Delivery Protection and Remediation (BDP&amp;R) team investigates the incident and confirms the fraudulent activity by:</w:t>
      </w:r>
    </w:p>
    <w:p w14:paraId="6CE8A4AD" w14:textId="79812E67" w:rsidR="000F0658" w:rsidRPr="00801B87" w:rsidRDefault="000F0658" w:rsidP="000F0658">
      <w:pPr>
        <w:numPr>
          <w:ilvl w:val="0"/>
          <w:numId w:val="4"/>
        </w:numPr>
        <w:spacing w:after="0"/>
        <w:rPr>
          <w:rFonts w:ascii="Segoe UI" w:eastAsia="Calibri" w:hAnsi="Segoe UI" w:cs="Segoe UI"/>
          <w:color w:val="484848"/>
          <w:sz w:val="24"/>
          <w:szCs w:val="24"/>
        </w:rPr>
      </w:pPr>
      <w:r w:rsidRPr="00801B87">
        <w:rPr>
          <w:rFonts w:ascii="Segoe UI" w:eastAsia="Calibri" w:hAnsi="Segoe UI" w:cs="Segoe UI"/>
          <w:color w:val="484848"/>
          <w:sz w:val="24"/>
          <w:szCs w:val="24"/>
        </w:rPr>
        <w:t>Determining the necessary actions to protect the Veteran’s benefits</w:t>
      </w:r>
      <w:r w:rsidR="00432A50" w:rsidRPr="00801B87">
        <w:rPr>
          <w:rFonts w:ascii="Segoe UI" w:eastAsia="Calibri" w:hAnsi="Segoe UI" w:cs="Segoe UI"/>
          <w:color w:val="484848"/>
          <w:sz w:val="24"/>
          <w:szCs w:val="24"/>
        </w:rPr>
        <w:t>.</w:t>
      </w:r>
    </w:p>
    <w:p w14:paraId="340266E7" w14:textId="6BDE13A3" w:rsidR="000F0658" w:rsidRPr="00801B87" w:rsidRDefault="000F0658" w:rsidP="000F0658">
      <w:pPr>
        <w:numPr>
          <w:ilvl w:val="0"/>
          <w:numId w:val="4"/>
        </w:numPr>
        <w:spacing w:after="0"/>
        <w:rPr>
          <w:rFonts w:ascii="Segoe UI" w:eastAsia="Calibri" w:hAnsi="Segoe UI" w:cs="Segoe UI"/>
          <w:color w:val="484848"/>
          <w:sz w:val="24"/>
          <w:szCs w:val="24"/>
        </w:rPr>
      </w:pPr>
      <w:r w:rsidRPr="00801B87">
        <w:rPr>
          <w:rFonts w:ascii="Segoe UI" w:eastAsia="Calibri" w:hAnsi="Segoe UI" w:cs="Segoe UI"/>
          <w:color w:val="484848"/>
          <w:sz w:val="24"/>
          <w:szCs w:val="24"/>
        </w:rPr>
        <w:t>Reporting those responsible for the alleged fraud</w:t>
      </w:r>
      <w:r w:rsidR="00432A50" w:rsidRPr="00801B87">
        <w:rPr>
          <w:rFonts w:ascii="Segoe UI" w:eastAsia="Calibri" w:hAnsi="Segoe UI" w:cs="Segoe UI"/>
          <w:color w:val="484848"/>
          <w:sz w:val="24"/>
          <w:szCs w:val="24"/>
        </w:rPr>
        <w:t>.</w:t>
      </w:r>
    </w:p>
    <w:p w14:paraId="5B326EAE" w14:textId="41A4358C" w:rsidR="000F0658" w:rsidRPr="00801B87" w:rsidRDefault="000F0658" w:rsidP="000F0658">
      <w:pPr>
        <w:numPr>
          <w:ilvl w:val="0"/>
          <w:numId w:val="3"/>
        </w:numPr>
        <w:spacing w:after="0"/>
        <w:rPr>
          <w:rFonts w:ascii="Segoe UI" w:eastAsia="Calibri" w:hAnsi="Segoe UI" w:cs="Segoe UI"/>
          <w:color w:val="484848"/>
          <w:sz w:val="24"/>
          <w:szCs w:val="24"/>
        </w:rPr>
      </w:pPr>
      <w:r w:rsidRPr="00801B87">
        <w:rPr>
          <w:rFonts w:ascii="Segoe UI" w:eastAsia="Calibri" w:hAnsi="Segoe UI" w:cs="Segoe UI"/>
          <w:color w:val="484848"/>
          <w:sz w:val="24"/>
          <w:szCs w:val="24"/>
        </w:rPr>
        <w:t>Immediately reinstating the Veteran’s benefits, making the Veteran whole again</w:t>
      </w:r>
      <w:r w:rsidR="00432A50" w:rsidRPr="00801B87">
        <w:rPr>
          <w:rFonts w:ascii="Segoe UI" w:eastAsia="Calibri" w:hAnsi="Segoe UI" w:cs="Segoe UI"/>
          <w:color w:val="484848"/>
          <w:sz w:val="24"/>
          <w:szCs w:val="24"/>
        </w:rPr>
        <w:t>.</w:t>
      </w:r>
    </w:p>
    <w:p w14:paraId="264665DF" w14:textId="53A713E6" w:rsidR="000F0658" w:rsidRPr="00801B87" w:rsidRDefault="000F0658" w:rsidP="000F0658">
      <w:pPr>
        <w:numPr>
          <w:ilvl w:val="0"/>
          <w:numId w:val="3"/>
        </w:numPr>
        <w:spacing w:after="0"/>
        <w:rPr>
          <w:rFonts w:ascii="Segoe UI" w:eastAsia="Calibri" w:hAnsi="Segoe UI" w:cs="Segoe UI"/>
          <w:color w:val="484848"/>
          <w:sz w:val="24"/>
          <w:szCs w:val="24"/>
        </w:rPr>
      </w:pPr>
      <w:r w:rsidRPr="00801B87">
        <w:rPr>
          <w:rFonts w:ascii="Segoe UI" w:eastAsia="Calibri" w:hAnsi="Segoe UI" w:cs="Segoe UI"/>
          <w:color w:val="484848"/>
          <w:sz w:val="24"/>
          <w:szCs w:val="24"/>
        </w:rPr>
        <w:t>Diligently working to serve America’s Veterans and remaining committed to protecting all Veterans and beneficiaries, specifically the most vulnerable, from fraud and abuse</w:t>
      </w:r>
      <w:r w:rsidR="00432A50" w:rsidRPr="00801B87">
        <w:rPr>
          <w:rFonts w:ascii="Segoe UI" w:eastAsia="Calibri" w:hAnsi="Segoe UI" w:cs="Segoe UI"/>
          <w:color w:val="484848"/>
          <w:sz w:val="24"/>
          <w:szCs w:val="24"/>
        </w:rPr>
        <w:t>.</w:t>
      </w:r>
    </w:p>
    <w:p w14:paraId="75BEE9EF" w14:textId="48E58C5B" w:rsidR="000F0658" w:rsidRPr="00801B87" w:rsidRDefault="00716859" w:rsidP="000F0658">
      <w:pPr>
        <w:spacing w:before="240" w:after="0"/>
        <w:rPr>
          <w:rFonts w:ascii="Segoe UI" w:eastAsia="Calibri" w:hAnsi="Segoe UI" w:cs="Segoe UI"/>
          <w:b/>
          <w:bCs/>
          <w:color w:val="484848"/>
          <w:sz w:val="24"/>
          <w:szCs w:val="24"/>
        </w:rPr>
      </w:pPr>
      <w:r w:rsidRPr="00801B87">
        <w:rPr>
          <w:rFonts w:ascii="Segoe UI" w:eastAsia="Calibri" w:hAnsi="Segoe UI" w:cs="Segoe UI"/>
          <w:b/>
          <w:bCs/>
          <w:color w:val="484848"/>
          <w:sz w:val="24"/>
          <w:szCs w:val="24"/>
        </w:rPr>
        <w:t>Protect Yourself</w:t>
      </w:r>
    </w:p>
    <w:p w14:paraId="762FC27F" w14:textId="73F010E9" w:rsidR="000F0658" w:rsidRPr="00801B87" w:rsidRDefault="00716859" w:rsidP="00801B87">
      <w:pPr>
        <w:spacing w:before="240" w:after="0"/>
        <w:rPr>
          <w:rFonts w:ascii="Segoe UI" w:eastAsia="Calibri" w:hAnsi="Segoe UI" w:cs="Segoe UI"/>
          <w:color w:val="484848"/>
          <w:sz w:val="24"/>
          <w:szCs w:val="24"/>
        </w:rPr>
      </w:pPr>
      <w:r w:rsidRPr="00801B87">
        <w:rPr>
          <w:rFonts w:ascii="Segoe UI" w:eastAsia="Calibri" w:hAnsi="Segoe UI" w:cs="Segoe UI"/>
          <w:color w:val="484848"/>
          <w:sz w:val="24"/>
          <w:szCs w:val="24"/>
        </w:rPr>
        <w:t>You are the front line against threats to your personal information. Follow these tips to take control of your online safety</w:t>
      </w:r>
      <w:r w:rsidR="00D23AF4">
        <w:rPr>
          <w:rFonts w:ascii="Segoe UI" w:eastAsia="Calibri" w:hAnsi="Segoe UI" w:cs="Segoe UI"/>
          <w:color w:val="484848"/>
          <w:sz w:val="24"/>
          <w:szCs w:val="24"/>
        </w:rPr>
        <w:t>.</w:t>
      </w:r>
    </w:p>
    <w:p w14:paraId="2145687E" w14:textId="631700FA" w:rsidR="000F0658" w:rsidRPr="00801B87" w:rsidRDefault="00716859" w:rsidP="000F0658">
      <w:pPr>
        <w:spacing w:before="240" w:after="0"/>
        <w:rPr>
          <w:rFonts w:ascii="Segoe UI" w:eastAsia="Calibri" w:hAnsi="Segoe UI" w:cs="Segoe UI"/>
          <w:color w:val="484848"/>
          <w:sz w:val="24"/>
          <w:szCs w:val="24"/>
        </w:rPr>
      </w:pPr>
      <w:r w:rsidRPr="00801B87">
        <w:rPr>
          <w:rFonts w:ascii="Segoe UI" w:eastAsia="Calibri" w:hAnsi="Segoe UI" w:cs="Segoe UI"/>
          <w:color w:val="484848"/>
          <w:sz w:val="24"/>
          <w:szCs w:val="24"/>
        </w:rPr>
        <w:t>What Not to Do</w:t>
      </w:r>
      <w:r w:rsidR="000F0658" w:rsidRPr="00801B87">
        <w:rPr>
          <w:rFonts w:ascii="Segoe UI" w:eastAsia="Calibri" w:hAnsi="Segoe UI" w:cs="Segoe UI"/>
          <w:color w:val="484848"/>
          <w:sz w:val="24"/>
          <w:szCs w:val="24"/>
        </w:rPr>
        <w:t xml:space="preserve">: </w:t>
      </w:r>
    </w:p>
    <w:p w14:paraId="7EC6620B" w14:textId="5BC5BDC5" w:rsidR="000F0658" w:rsidRPr="00801B87" w:rsidRDefault="000F0658" w:rsidP="000F0658">
      <w:pPr>
        <w:numPr>
          <w:ilvl w:val="0"/>
          <w:numId w:val="2"/>
        </w:numPr>
        <w:spacing w:after="0"/>
        <w:rPr>
          <w:rFonts w:ascii="Segoe UI" w:eastAsia="Calibri" w:hAnsi="Segoe UI" w:cs="Segoe UI"/>
          <w:color w:val="484848"/>
          <w:sz w:val="24"/>
          <w:szCs w:val="24"/>
        </w:rPr>
      </w:pPr>
      <w:r w:rsidRPr="00801B87">
        <w:rPr>
          <w:rFonts w:ascii="Segoe UI" w:eastAsia="Calibri" w:hAnsi="Segoe UI" w:cs="Segoe UI"/>
          <w:color w:val="484848"/>
          <w:sz w:val="24"/>
          <w:szCs w:val="24"/>
        </w:rPr>
        <w:t xml:space="preserve">Do not share your personal information (date of birth, military entrance or discharge information, branch of service, </w:t>
      </w:r>
      <w:r w:rsidR="001A1AD1" w:rsidRPr="00801B87">
        <w:rPr>
          <w:rFonts w:ascii="Segoe UI" w:eastAsia="Calibri" w:hAnsi="Segoe UI" w:cs="Segoe UI"/>
          <w:color w:val="484848"/>
          <w:sz w:val="24"/>
          <w:szCs w:val="24"/>
        </w:rPr>
        <w:t>banking,</w:t>
      </w:r>
      <w:r w:rsidRPr="00801B87">
        <w:rPr>
          <w:rFonts w:ascii="Segoe UI" w:eastAsia="Calibri" w:hAnsi="Segoe UI" w:cs="Segoe UI"/>
          <w:color w:val="484848"/>
          <w:sz w:val="24"/>
          <w:szCs w:val="24"/>
        </w:rPr>
        <w:t xml:space="preserve"> or credit card information, etc.)</w:t>
      </w:r>
      <w:r w:rsidR="00432A50" w:rsidRPr="00801B87">
        <w:rPr>
          <w:rFonts w:ascii="Segoe UI" w:eastAsia="Calibri" w:hAnsi="Segoe UI" w:cs="Segoe UI"/>
          <w:color w:val="484848"/>
          <w:sz w:val="24"/>
          <w:szCs w:val="24"/>
        </w:rPr>
        <w:t>,</w:t>
      </w:r>
      <w:r w:rsidRPr="00801B87">
        <w:rPr>
          <w:rFonts w:ascii="Segoe UI" w:eastAsia="Calibri" w:hAnsi="Segoe UI" w:cs="Segoe UI"/>
          <w:color w:val="484848"/>
          <w:sz w:val="24"/>
          <w:szCs w:val="24"/>
        </w:rPr>
        <w:t xml:space="preserve"> or other VA </w:t>
      </w:r>
      <w:r w:rsidR="00D23AF4">
        <w:rPr>
          <w:rFonts w:ascii="Segoe UI" w:eastAsia="Calibri" w:hAnsi="Segoe UI" w:cs="Segoe UI"/>
          <w:color w:val="484848"/>
          <w:sz w:val="24"/>
          <w:szCs w:val="24"/>
        </w:rPr>
        <w:t>sign in</w:t>
      </w:r>
      <w:r w:rsidR="00D23AF4" w:rsidRPr="00801B87">
        <w:rPr>
          <w:rFonts w:ascii="Segoe UI" w:eastAsia="Calibri" w:hAnsi="Segoe UI" w:cs="Segoe UI"/>
          <w:color w:val="484848"/>
          <w:sz w:val="24"/>
          <w:szCs w:val="24"/>
        </w:rPr>
        <w:t xml:space="preserve"> </w:t>
      </w:r>
      <w:r w:rsidRPr="00801B87">
        <w:rPr>
          <w:rFonts w:ascii="Segoe UI" w:eastAsia="Calibri" w:hAnsi="Segoe UI" w:cs="Segoe UI"/>
          <w:color w:val="484848"/>
          <w:sz w:val="24"/>
          <w:szCs w:val="24"/>
        </w:rPr>
        <w:t>credentials (e.g., VA.gov), with anyone</w:t>
      </w:r>
    </w:p>
    <w:p w14:paraId="1BAC29A6" w14:textId="36AF0C29" w:rsidR="000F0658" w:rsidRPr="00801B87" w:rsidRDefault="000F0658" w:rsidP="000F0658">
      <w:pPr>
        <w:numPr>
          <w:ilvl w:val="0"/>
          <w:numId w:val="2"/>
        </w:numPr>
        <w:spacing w:after="0"/>
        <w:rPr>
          <w:rFonts w:ascii="Segoe UI" w:eastAsia="Calibri" w:hAnsi="Segoe UI" w:cs="Segoe UI"/>
          <w:color w:val="484848"/>
          <w:sz w:val="24"/>
          <w:szCs w:val="24"/>
        </w:rPr>
      </w:pPr>
      <w:r w:rsidRPr="00801B87">
        <w:rPr>
          <w:rFonts w:ascii="Segoe UI" w:eastAsia="Calibri" w:hAnsi="Segoe UI" w:cs="Segoe UI"/>
          <w:color w:val="484848"/>
          <w:sz w:val="24"/>
          <w:szCs w:val="24"/>
        </w:rPr>
        <w:t>Do not sign a blank form to be filled out later without seeing the contents</w:t>
      </w:r>
    </w:p>
    <w:p w14:paraId="36C67D47" w14:textId="4C0E039C" w:rsidR="000F0658" w:rsidRPr="00801B87" w:rsidRDefault="000F0658" w:rsidP="000F0658">
      <w:pPr>
        <w:numPr>
          <w:ilvl w:val="0"/>
          <w:numId w:val="2"/>
        </w:numPr>
        <w:spacing w:after="0"/>
        <w:rPr>
          <w:rFonts w:ascii="Segoe UI" w:eastAsia="Calibri" w:hAnsi="Segoe UI" w:cs="Segoe UI"/>
          <w:color w:val="484848"/>
          <w:sz w:val="24"/>
          <w:szCs w:val="24"/>
        </w:rPr>
      </w:pPr>
      <w:r w:rsidRPr="00801B87">
        <w:rPr>
          <w:rFonts w:ascii="Segoe UI" w:eastAsia="Calibri" w:hAnsi="Segoe UI" w:cs="Segoe UI"/>
          <w:color w:val="484848"/>
          <w:sz w:val="24"/>
          <w:szCs w:val="24"/>
        </w:rPr>
        <w:t xml:space="preserve">Do not share your VA National Contact Center personal </w:t>
      </w:r>
      <w:r w:rsidR="003A5CBB">
        <w:rPr>
          <w:rFonts w:ascii="Segoe UI" w:eastAsia="Calibri" w:hAnsi="Segoe UI" w:cs="Segoe UI"/>
          <w:color w:val="484848"/>
          <w:sz w:val="24"/>
          <w:szCs w:val="24"/>
        </w:rPr>
        <w:t>identification number (PIN)</w:t>
      </w:r>
      <w:r w:rsidR="003A5CBB" w:rsidRPr="00801B87">
        <w:rPr>
          <w:rFonts w:ascii="Segoe UI" w:eastAsia="Calibri" w:hAnsi="Segoe UI" w:cs="Segoe UI"/>
          <w:color w:val="484848"/>
          <w:sz w:val="24"/>
          <w:szCs w:val="24"/>
        </w:rPr>
        <w:t xml:space="preserve"> </w:t>
      </w:r>
      <w:r w:rsidRPr="00801B87">
        <w:rPr>
          <w:rFonts w:ascii="Segoe UI" w:eastAsia="Calibri" w:hAnsi="Segoe UI" w:cs="Segoe UI"/>
          <w:color w:val="484848"/>
          <w:sz w:val="24"/>
          <w:szCs w:val="24"/>
        </w:rPr>
        <w:t>with anyone – including family, friends, or any entity who makes contact via mobile communication</w:t>
      </w:r>
    </w:p>
    <w:p w14:paraId="77C0DA91" w14:textId="50AD57BB" w:rsidR="000F0658" w:rsidRPr="00801B87" w:rsidRDefault="000F0658" w:rsidP="000F0658">
      <w:pPr>
        <w:numPr>
          <w:ilvl w:val="0"/>
          <w:numId w:val="2"/>
        </w:numPr>
        <w:spacing w:after="0"/>
        <w:rPr>
          <w:rFonts w:ascii="Segoe UI" w:eastAsia="Calibri" w:hAnsi="Segoe UI" w:cs="Segoe UI"/>
          <w:color w:val="484848"/>
          <w:sz w:val="24"/>
          <w:szCs w:val="24"/>
        </w:rPr>
      </w:pPr>
      <w:r w:rsidRPr="00801B87">
        <w:rPr>
          <w:rFonts w:ascii="Segoe UI" w:eastAsia="Calibri" w:hAnsi="Segoe UI" w:cs="Segoe UI"/>
          <w:color w:val="484848"/>
          <w:sz w:val="24"/>
          <w:szCs w:val="24"/>
        </w:rPr>
        <w:t>Do not give out PII via text – VA will never text to confirm or request PII for benefits or federal payments</w:t>
      </w:r>
    </w:p>
    <w:p w14:paraId="3C8DDB58" w14:textId="250B7588" w:rsidR="000F0658" w:rsidRPr="00801B87" w:rsidRDefault="000F0658" w:rsidP="000F0658">
      <w:pPr>
        <w:numPr>
          <w:ilvl w:val="0"/>
          <w:numId w:val="2"/>
        </w:numPr>
        <w:spacing w:after="0"/>
        <w:rPr>
          <w:rFonts w:ascii="Segoe UI" w:eastAsia="Calibri" w:hAnsi="Segoe UI" w:cs="Segoe UI"/>
          <w:color w:val="484848"/>
          <w:sz w:val="24"/>
          <w:szCs w:val="24"/>
        </w:rPr>
      </w:pPr>
      <w:r w:rsidRPr="00801B87">
        <w:rPr>
          <w:rFonts w:ascii="Segoe UI" w:eastAsia="Calibri" w:hAnsi="Segoe UI" w:cs="Segoe UI"/>
          <w:color w:val="484848"/>
          <w:sz w:val="24"/>
          <w:szCs w:val="24"/>
        </w:rPr>
        <w:t>Do not deposit VA benefits directly into a family member or caregiver’s bank account unless the person is court appointed or a VA-accredited fiduciary</w:t>
      </w:r>
    </w:p>
    <w:p w14:paraId="2924A3C0" w14:textId="7BB39E19" w:rsidR="000F0658" w:rsidRPr="00801B87" w:rsidRDefault="001A1AD1" w:rsidP="000F0658">
      <w:pPr>
        <w:spacing w:before="240" w:after="0"/>
        <w:rPr>
          <w:rFonts w:ascii="Segoe UI" w:eastAsia="Calibri" w:hAnsi="Segoe UI" w:cs="Segoe UI"/>
          <w:color w:val="484848"/>
          <w:sz w:val="24"/>
          <w:szCs w:val="24"/>
        </w:rPr>
      </w:pPr>
      <w:r w:rsidRPr="00801B87">
        <w:rPr>
          <w:rFonts w:ascii="Segoe UI" w:eastAsia="Calibri" w:hAnsi="Segoe UI" w:cs="Segoe UI"/>
          <w:color w:val="484848"/>
          <w:sz w:val="24"/>
          <w:szCs w:val="24"/>
        </w:rPr>
        <w:t>Take Action:</w:t>
      </w:r>
      <w:r w:rsidR="000F0658" w:rsidRPr="00801B87">
        <w:rPr>
          <w:rFonts w:ascii="Segoe UI" w:eastAsia="Calibri" w:hAnsi="Segoe UI" w:cs="Segoe UI"/>
          <w:color w:val="484848"/>
          <w:sz w:val="24"/>
          <w:szCs w:val="24"/>
        </w:rPr>
        <w:t xml:space="preserve"> </w:t>
      </w:r>
    </w:p>
    <w:p w14:paraId="7DAABBFC" w14:textId="0BFEB742" w:rsidR="000F0658" w:rsidRPr="00801B87" w:rsidRDefault="008B1487" w:rsidP="000F0658">
      <w:pPr>
        <w:numPr>
          <w:ilvl w:val="0"/>
          <w:numId w:val="6"/>
        </w:numPr>
        <w:spacing w:after="0"/>
        <w:rPr>
          <w:rFonts w:ascii="Segoe UI" w:eastAsia="Calibri" w:hAnsi="Segoe UI" w:cs="Segoe UI"/>
          <w:color w:val="484848"/>
          <w:sz w:val="24"/>
          <w:szCs w:val="24"/>
        </w:rPr>
      </w:pPr>
      <w:r>
        <w:rPr>
          <w:rFonts w:ascii="Segoe UI" w:eastAsia="Calibri" w:hAnsi="Segoe UI" w:cs="Segoe UI"/>
          <w:color w:val="484848"/>
          <w:sz w:val="24"/>
          <w:szCs w:val="24"/>
        </w:rPr>
        <w:t>Be</w:t>
      </w:r>
      <w:r w:rsidR="000F0658" w:rsidRPr="00801B87">
        <w:rPr>
          <w:rFonts w:ascii="Segoe UI" w:eastAsia="Calibri" w:hAnsi="Segoe UI" w:cs="Segoe UI"/>
          <w:color w:val="484848"/>
          <w:sz w:val="24"/>
          <w:szCs w:val="24"/>
        </w:rPr>
        <w:t xml:space="preserve"> alert! Identity theft is not always committed by strangers</w:t>
      </w:r>
    </w:p>
    <w:p w14:paraId="19FABE71" w14:textId="01FDDC4F" w:rsidR="000F0658" w:rsidRPr="00801B87" w:rsidRDefault="008B1487" w:rsidP="000F0658">
      <w:pPr>
        <w:numPr>
          <w:ilvl w:val="0"/>
          <w:numId w:val="6"/>
        </w:numPr>
        <w:spacing w:after="0"/>
        <w:rPr>
          <w:rFonts w:ascii="Segoe UI" w:eastAsia="Calibri" w:hAnsi="Segoe UI" w:cs="Segoe UI"/>
          <w:color w:val="484848"/>
          <w:sz w:val="24"/>
          <w:szCs w:val="24"/>
        </w:rPr>
      </w:pPr>
      <w:r>
        <w:rPr>
          <w:rFonts w:ascii="Segoe UI" w:eastAsia="Calibri" w:hAnsi="Segoe UI" w:cs="Segoe UI"/>
          <w:color w:val="484848"/>
          <w:sz w:val="24"/>
          <w:szCs w:val="24"/>
        </w:rPr>
        <w:t>Frequently</w:t>
      </w:r>
      <w:r w:rsidR="000F0658" w:rsidRPr="00801B87">
        <w:rPr>
          <w:rFonts w:ascii="Segoe UI" w:eastAsia="Calibri" w:hAnsi="Segoe UI" w:cs="Segoe UI"/>
          <w:color w:val="484848"/>
          <w:sz w:val="24"/>
          <w:szCs w:val="24"/>
        </w:rPr>
        <w:t xml:space="preserve"> change and maintain strong passwords and never use PII in the password</w:t>
      </w:r>
    </w:p>
    <w:p w14:paraId="4368AD52" w14:textId="498B7994" w:rsidR="000F0658" w:rsidRPr="00801B87" w:rsidRDefault="008B1487" w:rsidP="000F0658">
      <w:pPr>
        <w:numPr>
          <w:ilvl w:val="0"/>
          <w:numId w:val="7"/>
        </w:numPr>
        <w:spacing w:after="0"/>
        <w:rPr>
          <w:rFonts w:ascii="Segoe UI" w:eastAsia="Calibri" w:hAnsi="Segoe UI" w:cs="Segoe UI"/>
          <w:color w:val="484848"/>
          <w:sz w:val="24"/>
          <w:szCs w:val="24"/>
        </w:rPr>
      </w:pPr>
      <w:r>
        <w:rPr>
          <w:rFonts w:ascii="Segoe UI" w:eastAsia="Calibri" w:hAnsi="Segoe UI" w:cs="Segoe UI"/>
          <w:color w:val="484848"/>
          <w:sz w:val="24"/>
          <w:szCs w:val="24"/>
        </w:rPr>
        <w:t>V</w:t>
      </w:r>
      <w:r w:rsidR="000F0658" w:rsidRPr="00801B87">
        <w:rPr>
          <w:rFonts w:ascii="Segoe UI" w:eastAsia="Calibri" w:hAnsi="Segoe UI" w:cs="Segoe UI"/>
          <w:color w:val="484848"/>
          <w:sz w:val="24"/>
          <w:szCs w:val="24"/>
        </w:rPr>
        <w:t xml:space="preserve">erify your identity - </w:t>
      </w:r>
      <w:r>
        <w:rPr>
          <w:rFonts w:ascii="Segoe UI" w:eastAsia="Calibri" w:hAnsi="Segoe UI" w:cs="Segoe UI"/>
          <w:color w:val="484848"/>
          <w:sz w:val="24"/>
          <w:szCs w:val="24"/>
        </w:rPr>
        <w:t>o</w:t>
      </w:r>
      <w:r w:rsidR="000F0658" w:rsidRPr="00801B87">
        <w:rPr>
          <w:rFonts w:ascii="Segoe UI" w:eastAsia="Calibri" w:hAnsi="Segoe UI" w:cs="Segoe UI"/>
          <w:color w:val="484848"/>
          <w:sz w:val="24"/>
          <w:szCs w:val="24"/>
        </w:rPr>
        <w:t>btain a VA Security PIN to secure direct deposit accounts from theft and protect PII</w:t>
      </w:r>
    </w:p>
    <w:p w14:paraId="21CE0C71" w14:textId="43653C3B" w:rsidR="000F0658" w:rsidRPr="00801B87" w:rsidRDefault="008B1487" w:rsidP="000F0658">
      <w:pPr>
        <w:numPr>
          <w:ilvl w:val="0"/>
          <w:numId w:val="5"/>
        </w:numPr>
        <w:spacing w:after="0"/>
        <w:rPr>
          <w:rFonts w:ascii="Segoe UI" w:eastAsia="Calibri" w:hAnsi="Segoe UI" w:cs="Segoe UI"/>
          <w:color w:val="484848"/>
          <w:sz w:val="24"/>
          <w:szCs w:val="24"/>
        </w:rPr>
      </w:pPr>
      <w:r>
        <w:rPr>
          <w:rFonts w:ascii="Segoe UI" w:eastAsia="Calibri" w:hAnsi="Segoe UI" w:cs="Segoe UI"/>
          <w:color w:val="484848"/>
          <w:sz w:val="24"/>
          <w:szCs w:val="24"/>
        </w:rPr>
        <w:t>B</w:t>
      </w:r>
      <w:r w:rsidR="000F0658" w:rsidRPr="00801B87">
        <w:rPr>
          <w:rFonts w:ascii="Segoe UI" w:eastAsia="Calibri" w:hAnsi="Segoe UI" w:cs="Segoe UI"/>
          <w:color w:val="484848"/>
          <w:sz w:val="24"/>
          <w:szCs w:val="24"/>
        </w:rPr>
        <w:t xml:space="preserve">e cautious of companies claiming to contact you on behalf of the Department of Veterans Affairs (VA) or presenting </w:t>
      </w:r>
      <w:r w:rsidR="00BB2D5C">
        <w:rPr>
          <w:rFonts w:ascii="Segoe UI" w:eastAsia="Calibri" w:hAnsi="Segoe UI" w:cs="Segoe UI"/>
          <w:color w:val="484848"/>
          <w:sz w:val="24"/>
          <w:szCs w:val="24"/>
        </w:rPr>
        <w:t>itself as having</w:t>
      </w:r>
      <w:r w:rsidR="000F0658" w:rsidRPr="00801B87">
        <w:rPr>
          <w:rFonts w:ascii="Segoe UI" w:eastAsia="Calibri" w:hAnsi="Segoe UI" w:cs="Segoe UI"/>
          <w:color w:val="484848"/>
          <w:sz w:val="24"/>
          <w:szCs w:val="24"/>
        </w:rPr>
        <w:t xml:space="preserve"> an affiliation with VA</w:t>
      </w:r>
    </w:p>
    <w:p w14:paraId="2E658798" w14:textId="33F3E43B" w:rsidR="009159BB" w:rsidRPr="00144A2E" w:rsidRDefault="008B1487" w:rsidP="00144A2E">
      <w:pPr>
        <w:numPr>
          <w:ilvl w:val="0"/>
          <w:numId w:val="5"/>
        </w:numPr>
        <w:spacing w:after="0"/>
        <w:rPr>
          <w:rFonts w:ascii="Segoe UI" w:eastAsia="Calibri" w:hAnsi="Segoe UI" w:cs="Segoe UI"/>
          <w:color w:val="484848"/>
          <w:sz w:val="24"/>
          <w:szCs w:val="24"/>
        </w:rPr>
      </w:pPr>
      <w:r>
        <w:rPr>
          <w:rFonts w:ascii="Segoe UI" w:eastAsia="Calibri" w:hAnsi="Segoe UI" w:cs="Segoe UI"/>
          <w:color w:val="484848"/>
          <w:sz w:val="24"/>
          <w:szCs w:val="24"/>
        </w:rPr>
        <w:t>C</w:t>
      </w:r>
      <w:r w:rsidR="000F0658" w:rsidRPr="00801B87">
        <w:rPr>
          <w:rFonts w:ascii="Segoe UI" w:eastAsia="Calibri" w:hAnsi="Segoe UI" w:cs="Segoe UI"/>
          <w:color w:val="484848"/>
          <w:sz w:val="24"/>
          <w:szCs w:val="24"/>
        </w:rPr>
        <w:t>ontact VA immediately at 1-800-827-1000 if you find a payment discrepancy or suspicious activity within your direct deposit account</w:t>
      </w:r>
    </w:p>
    <w:p w14:paraId="453AD451" w14:textId="1245D8EC" w:rsidR="00144A2E" w:rsidRPr="00144A2E" w:rsidRDefault="000F0658" w:rsidP="00144A2E">
      <w:pPr>
        <w:spacing w:before="240" w:after="0"/>
        <w:rPr>
          <w:rFonts w:ascii="Segoe UI" w:hAnsi="Segoe UI" w:cs="Segoe UI"/>
          <w:sz w:val="24"/>
          <w:szCs w:val="24"/>
        </w:rPr>
      </w:pPr>
      <w:r w:rsidRPr="00801B87">
        <w:rPr>
          <w:rFonts w:ascii="Segoe UI" w:eastAsia="Calibri" w:hAnsi="Segoe UI" w:cs="Segoe UI"/>
          <w:color w:val="484848"/>
          <w:sz w:val="24"/>
          <w:szCs w:val="24"/>
        </w:rPr>
        <w:lastRenderedPageBreak/>
        <w:t xml:space="preserve">Veterans and </w:t>
      </w:r>
      <w:r w:rsidR="00F86A54">
        <w:rPr>
          <w:rFonts w:ascii="Segoe UI" w:eastAsia="Calibri" w:hAnsi="Segoe UI" w:cs="Segoe UI"/>
          <w:color w:val="484848"/>
          <w:sz w:val="24"/>
          <w:szCs w:val="24"/>
        </w:rPr>
        <w:t>your</w:t>
      </w:r>
      <w:r w:rsidR="00F86A54" w:rsidRPr="00801B87">
        <w:rPr>
          <w:rFonts w:ascii="Segoe UI" w:eastAsia="Calibri" w:hAnsi="Segoe UI" w:cs="Segoe UI"/>
          <w:color w:val="484848"/>
          <w:sz w:val="24"/>
          <w:szCs w:val="24"/>
        </w:rPr>
        <w:t xml:space="preserve"> </w:t>
      </w:r>
      <w:r w:rsidRPr="00801B87">
        <w:rPr>
          <w:rFonts w:ascii="Segoe UI" w:eastAsia="Calibri" w:hAnsi="Segoe UI" w:cs="Segoe UI"/>
          <w:color w:val="484848"/>
          <w:sz w:val="24"/>
          <w:szCs w:val="24"/>
        </w:rPr>
        <w:t>dependents are the targets of many types of fraud, including mail, telephone, and online fraud. VA is actively working to prevent these incidents, but you are the best line of defense against this criminal activity</w:t>
      </w:r>
      <w:r w:rsidRPr="00921764">
        <w:rPr>
          <w:rFonts w:ascii="Segoe UI" w:eastAsia="Calibri" w:hAnsi="Segoe UI" w:cs="Segoe UI"/>
          <w:color w:val="484848"/>
          <w:sz w:val="24"/>
          <w:szCs w:val="24"/>
        </w:rPr>
        <w:t>.</w:t>
      </w:r>
      <w:r w:rsidR="00921764" w:rsidRPr="00921764">
        <w:rPr>
          <w:rFonts w:ascii="Segoe UI" w:eastAsia="Calibri" w:hAnsi="Segoe UI" w:cs="Segoe UI"/>
          <w:color w:val="484848"/>
          <w:sz w:val="24"/>
          <w:szCs w:val="24"/>
        </w:rPr>
        <w:t xml:space="preserve"> </w:t>
      </w:r>
      <w:r w:rsidR="00921764" w:rsidRPr="00921764">
        <w:rPr>
          <w:rFonts w:ascii="Segoe UI" w:hAnsi="Segoe UI" w:cs="Segoe UI"/>
          <w:b/>
          <w:bCs/>
          <w:sz w:val="24"/>
          <w:szCs w:val="24"/>
        </w:rPr>
        <w:t>Bookmark</w:t>
      </w:r>
      <w:r w:rsidR="00921764" w:rsidRPr="00921764">
        <w:rPr>
          <w:rFonts w:ascii="Segoe UI" w:hAnsi="Segoe UI" w:cs="Segoe UI"/>
          <w:sz w:val="24"/>
          <w:szCs w:val="24"/>
        </w:rPr>
        <w:t xml:space="preserve"> </w:t>
      </w:r>
      <w:r w:rsidR="00921764" w:rsidRPr="00F2395B">
        <w:rPr>
          <w:rFonts w:ascii="Segoe UI" w:eastAsia="Calibri" w:hAnsi="Segoe UI" w:cs="Segoe UI"/>
          <w:color w:val="484848"/>
          <w:sz w:val="24"/>
          <w:szCs w:val="24"/>
        </w:rPr>
        <w:t>and visit</w:t>
      </w:r>
      <w:r w:rsidR="00921764" w:rsidRPr="00921764">
        <w:rPr>
          <w:rFonts w:ascii="Segoe UI" w:hAnsi="Segoe UI" w:cs="Segoe UI"/>
          <w:sz w:val="24"/>
          <w:szCs w:val="24"/>
        </w:rPr>
        <w:t xml:space="preserve"> </w:t>
      </w:r>
      <w:hyperlink r:id="rId8" w:history="1">
        <w:r w:rsidR="00921764" w:rsidRPr="00921764">
          <w:rPr>
            <w:rStyle w:val="Hyperlink"/>
            <w:rFonts w:ascii="Segoe UI" w:hAnsi="Segoe UI" w:cs="Segoe UI"/>
            <w:sz w:val="24"/>
            <w:szCs w:val="24"/>
          </w:rPr>
          <w:t>Cybersecurity Spot</w:t>
        </w:r>
      </w:hyperlink>
      <w:r w:rsidR="00921764" w:rsidRPr="00921764">
        <w:rPr>
          <w:rFonts w:ascii="Segoe UI" w:hAnsi="Segoe UI" w:cs="Segoe UI"/>
          <w:sz w:val="24"/>
          <w:szCs w:val="24"/>
        </w:rPr>
        <w:t xml:space="preserve"> r</w:t>
      </w:r>
      <w:r w:rsidR="00921764" w:rsidRPr="00F2395B">
        <w:rPr>
          <w:rFonts w:ascii="Segoe UI" w:eastAsia="Calibri" w:hAnsi="Segoe UI" w:cs="Segoe UI"/>
          <w:color w:val="484848"/>
          <w:sz w:val="24"/>
          <w:szCs w:val="24"/>
        </w:rPr>
        <w:t>egularly for tips to enhance your online security.</w:t>
      </w:r>
    </w:p>
    <w:p w14:paraId="4CCFD046" w14:textId="18CF3F7F" w:rsidR="00144A2E" w:rsidRPr="00E949E7" w:rsidRDefault="00E949E7" w:rsidP="00E949E7">
      <w:pPr>
        <w:spacing w:before="240" w:after="0"/>
      </w:pPr>
      <w:r w:rsidRPr="00F2395B">
        <w:rPr>
          <w:rFonts w:ascii="Segoe UI" w:eastAsia="Calibri" w:hAnsi="Segoe UI" w:cs="Segoe UI"/>
          <w:color w:val="484848"/>
          <w:sz w:val="24"/>
          <w:szCs w:val="24"/>
        </w:rPr>
        <w:t>If you suspect fraudulent activity, visit the</w:t>
      </w:r>
      <w:r>
        <w:t xml:space="preserve"> </w:t>
      </w:r>
      <w:hyperlink r:id="rId9" w:history="1">
        <w:r w:rsidRPr="00CC31AF">
          <w:rPr>
            <w:rStyle w:val="Hyperlink"/>
            <w:rFonts w:ascii="Segoe UI" w:hAnsi="Segoe UI" w:cs="Segoe UI"/>
            <w:sz w:val="24"/>
            <w:szCs w:val="24"/>
          </w:rPr>
          <w:t>Department of Justice fraud webpage</w:t>
        </w:r>
      </w:hyperlink>
      <w:r w:rsidRPr="00CC31AF">
        <w:rPr>
          <w:rStyle w:val="Hyperlink"/>
        </w:rPr>
        <w:t xml:space="preserve"> </w:t>
      </w:r>
      <w:r w:rsidRPr="00F2395B">
        <w:rPr>
          <w:rFonts w:ascii="Segoe UI" w:eastAsia="Calibri" w:hAnsi="Segoe UI" w:cs="Segoe UI"/>
          <w:color w:val="484848"/>
          <w:sz w:val="24"/>
          <w:szCs w:val="24"/>
        </w:rPr>
        <w:t xml:space="preserve">and report it to the proper authority. </w:t>
      </w:r>
      <w:r w:rsidR="00144A2E" w:rsidRPr="00F2395B">
        <w:rPr>
          <w:rFonts w:ascii="Segoe UI" w:eastAsia="Calibri" w:hAnsi="Segoe UI" w:cs="Segoe UI"/>
          <w:color w:val="484848"/>
          <w:sz w:val="24"/>
          <w:szCs w:val="24"/>
        </w:rPr>
        <w:t xml:space="preserve"> </w:t>
      </w:r>
    </w:p>
    <w:p w14:paraId="6BE9BC63" w14:textId="77777777" w:rsidR="000F0658" w:rsidRPr="000F0658" w:rsidRDefault="000F0658" w:rsidP="000F0658">
      <w:pPr>
        <w:spacing w:after="0"/>
      </w:pPr>
    </w:p>
    <w:p w14:paraId="1D60324D" w14:textId="77777777" w:rsidR="006915A7" w:rsidRDefault="006915A7" w:rsidP="000F0658">
      <w:pPr>
        <w:spacing w:after="0"/>
      </w:pPr>
    </w:p>
    <w:sectPr w:rsidR="006915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A5A64"/>
    <w:multiLevelType w:val="hybridMultilevel"/>
    <w:tmpl w:val="2250C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300167"/>
    <w:multiLevelType w:val="hybridMultilevel"/>
    <w:tmpl w:val="3D983F90"/>
    <w:lvl w:ilvl="0" w:tplc="D1ECCEC6">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EF61CB"/>
    <w:multiLevelType w:val="hybridMultilevel"/>
    <w:tmpl w:val="CF3E2C76"/>
    <w:lvl w:ilvl="0" w:tplc="F754E8AC">
      <w:start w:val="1"/>
      <w:numFmt w:val="bullet"/>
      <w:lvlText w:val="•"/>
      <w:lvlJc w:val="left"/>
      <w:pPr>
        <w:tabs>
          <w:tab w:val="num" w:pos="720"/>
        </w:tabs>
        <w:ind w:left="720" w:hanging="360"/>
      </w:pPr>
      <w:rPr>
        <w:rFonts w:ascii="Arial" w:hAnsi="Arial" w:hint="default"/>
      </w:rPr>
    </w:lvl>
    <w:lvl w:ilvl="1" w:tplc="D4E027B2" w:tentative="1">
      <w:start w:val="1"/>
      <w:numFmt w:val="bullet"/>
      <w:lvlText w:val="•"/>
      <w:lvlJc w:val="left"/>
      <w:pPr>
        <w:tabs>
          <w:tab w:val="num" w:pos="1440"/>
        </w:tabs>
        <w:ind w:left="1440" w:hanging="360"/>
      </w:pPr>
      <w:rPr>
        <w:rFonts w:ascii="Arial" w:hAnsi="Arial" w:hint="default"/>
      </w:rPr>
    </w:lvl>
    <w:lvl w:ilvl="2" w:tplc="648A5F84" w:tentative="1">
      <w:start w:val="1"/>
      <w:numFmt w:val="bullet"/>
      <w:lvlText w:val="•"/>
      <w:lvlJc w:val="left"/>
      <w:pPr>
        <w:tabs>
          <w:tab w:val="num" w:pos="2160"/>
        </w:tabs>
        <w:ind w:left="2160" w:hanging="360"/>
      </w:pPr>
      <w:rPr>
        <w:rFonts w:ascii="Arial" w:hAnsi="Arial" w:hint="default"/>
      </w:rPr>
    </w:lvl>
    <w:lvl w:ilvl="3" w:tplc="DEF62864" w:tentative="1">
      <w:start w:val="1"/>
      <w:numFmt w:val="bullet"/>
      <w:lvlText w:val="•"/>
      <w:lvlJc w:val="left"/>
      <w:pPr>
        <w:tabs>
          <w:tab w:val="num" w:pos="2880"/>
        </w:tabs>
        <w:ind w:left="2880" w:hanging="360"/>
      </w:pPr>
      <w:rPr>
        <w:rFonts w:ascii="Arial" w:hAnsi="Arial" w:hint="default"/>
      </w:rPr>
    </w:lvl>
    <w:lvl w:ilvl="4" w:tplc="E300FB44" w:tentative="1">
      <w:start w:val="1"/>
      <w:numFmt w:val="bullet"/>
      <w:lvlText w:val="•"/>
      <w:lvlJc w:val="left"/>
      <w:pPr>
        <w:tabs>
          <w:tab w:val="num" w:pos="3600"/>
        </w:tabs>
        <w:ind w:left="3600" w:hanging="360"/>
      </w:pPr>
      <w:rPr>
        <w:rFonts w:ascii="Arial" w:hAnsi="Arial" w:hint="default"/>
      </w:rPr>
    </w:lvl>
    <w:lvl w:ilvl="5" w:tplc="F686F3EC" w:tentative="1">
      <w:start w:val="1"/>
      <w:numFmt w:val="bullet"/>
      <w:lvlText w:val="•"/>
      <w:lvlJc w:val="left"/>
      <w:pPr>
        <w:tabs>
          <w:tab w:val="num" w:pos="4320"/>
        </w:tabs>
        <w:ind w:left="4320" w:hanging="360"/>
      </w:pPr>
      <w:rPr>
        <w:rFonts w:ascii="Arial" w:hAnsi="Arial" w:hint="default"/>
      </w:rPr>
    </w:lvl>
    <w:lvl w:ilvl="6" w:tplc="2F484090" w:tentative="1">
      <w:start w:val="1"/>
      <w:numFmt w:val="bullet"/>
      <w:lvlText w:val="•"/>
      <w:lvlJc w:val="left"/>
      <w:pPr>
        <w:tabs>
          <w:tab w:val="num" w:pos="5040"/>
        </w:tabs>
        <w:ind w:left="5040" w:hanging="360"/>
      </w:pPr>
      <w:rPr>
        <w:rFonts w:ascii="Arial" w:hAnsi="Arial" w:hint="default"/>
      </w:rPr>
    </w:lvl>
    <w:lvl w:ilvl="7" w:tplc="223E0348" w:tentative="1">
      <w:start w:val="1"/>
      <w:numFmt w:val="bullet"/>
      <w:lvlText w:val="•"/>
      <w:lvlJc w:val="left"/>
      <w:pPr>
        <w:tabs>
          <w:tab w:val="num" w:pos="5760"/>
        </w:tabs>
        <w:ind w:left="5760" w:hanging="360"/>
      </w:pPr>
      <w:rPr>
        <w:rFonts w:ascii="Arial" w:hAnsi="Arial" w:hint="default"/>
      </w:rPr>
    </w:lvl>
    <w:lvl w:ilvl="8" w:tplc="407E998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2C25B07"/>
    <w:multiLevelType w:val="hybridMultilevel"/>
    <w:tmpl w:val="B5D89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DA3B59"/>
    <w:multiLevelType w:val="hybridMultilevel"/>
    <w:tmpl w:val="1D385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EB5717"/>
    <w:multiLevelType w:val="hybridMultilevel"/>
    <w:tmpl w:val="63E00612"/>
    <w:lvl w:ilvl="0" w:tplc="E44A83D2">
      <w:start w:val="1"/>
      <w:numFmt w:val="bullet"/>
      <w:lvlText w:val=""/>
      <w:lvlJc w:val="left"/>
      <w:pPr>
        <w:tabs>
          <w:tab w:val="num" w:pos="720"/>
        </w:tabs>
        <w:ind w:left="720" w:hanging="360"/>
      </w:pPr>
      <w:rPr>
        <w:rFonts w:ascii="Symbol" w:hAnsi="Symbol" w:hint="default"/>
      </w:rPr>
    </w:lvl>
    <w:lvl w:ilvl="1" w:tplc="9AE27D2C" w:tentative="1">
      <w:start w:val="1"/>
      <w:numFmt w:val="bullet"/>
      <w:lvlText w:val="•"/>
      <w:lvlJc w:val="left"/>
      <w:pPr>
        <w:tabs>
          <w:tab w:val="num" w:pos="1440"/>
        </w:tabs>
        <w:ind w:left="1440" w:hanging="360"/>
      </w:pPr>
      <w:rPr>
        <w:rFonts w:ascii="Arial" w:hAnsi="Arial" w:hint="default"/>
      </w:rPr>
    </w:lvl>
    <w:lvl w:ilvl="2" w:tplc="95AEB930" w:tentative="1">
      <w:start w:val="1"/>
      <w:numFmt w:val="bullet"/>
      <w:lvlText w:val="•"/>
      <w:lvlJc w:val="left"/>
      <w:pPr>
        <w:tabs>
          <w:tab w:val="num" w:pos="2160"/>
        </w:tabs>
        <w:ind w:left="2160" w:hanging="360"/>
      </w:pPr>
      <w:rPr>
        <w:rFonts w:ascii="Arial" w:hAnsi="Arial" w:hint="default"/>
      </w:rPr>
    </w:lvl>
    <w:lvl w:ilvl="3" w:tplc="F1DAF7FE" w:tentative="1">
      <w:start w:val="1"/>
      <w:numFmt w:val="bullet"/>
      <w:lvlText w:val="•"/>
      <w:lvlJc w:val="left"/>
      <w:pPr>
        <w:tabs>
          <w:tab w:val="num" w:pos="2880"/>
        </w:tabs>
        <w:ind w:left="2880" w:hanging="360"/>
      </w:pPr>
      <w:rPr>
        <w:rFonts w:ascii="Arial" w:hAnsi="Arial" w:hint="default"/>
      </w:rPr>
    </w:lvl>
    <w:lvl w:ilvl="4" w:tplc="4FBC49CA" w:tentative="1">
      <w:start w:val="1"/>
      <w:numFmt w:val="bullet"/>
      <w:lvlText w:val="•"/>
      <w:lvlJc w:val="left"/>
      <w:pPr>
        <w:tabs>
          <w:tab w:val="num" w:pos="3600"/>
        </w:tabs>
        <w:ind w:left="3600" w:hanging="360"/>
      </w:pPr>
      <w:rPr>
        <w:rFonts w:ascii="Arial" w:hAnsi="Arial" w:hint="default"/>
      </w:rPr>
    </w:lvl>
    <w:lvl w:ilvl="5" w:tplc="364EA166" w:tentative="1">
      <w:start w:val="1"/>
      <w:numFmt w:val="bullet"/>
      <w:lvlText w:val="•"/>
      <w:lvlJc w:val="left"/>
      <w:pPr>
        <w:tabs>
          <w:tab w:val="num" w:pos="4320"/>
        </w:tabs>
        <w:ind w:left="4320" w:hanging="360"/>
      </w:pPr>
      <w:rPr>
        <w:rFonts w:ascii="Arial" w:hAnsi="Arial" w:hint="default"/>
      </w:rPr>
    </w:lvl>
    <w:lvl w:ilvl="6" w:tplc="3236950A" w:tentative="1">
      <w:start w:val="1"/>
      <w:numFmt w:val="bullet"/>
      <w:lvlText w:val="•"/>
      <w:lvlJc w:val="left"/>
      <w:pPr>
        <w:tabs>
          <w:tab w:val="num" w:pos="5040"/>
        </w:tabs>
        <w:ind w:left="5040" w:hanging="360"/>
      </w:pPr>
      <w:rPr>
        <w:rFonts w:ascii="Arial" w:hAnsi="Arial" w:hint="default"/>
      </w:rPr>
    </w:lvl>
    <w:lvl w:ilvl="7" w:tplc="09E04A00" w:tentative="1">
      <w:start w:val="1"/>
      <w:numFmt w:val="bullet"/>
      <w:lvlText w:val="•"/>
      <w:lvlJc w:val="left"/>
      <w:pPr>
        <w:tabs>
          <w:tab w:val="num" w:pos="5760"/>
        </w:tabs>
        <w:ind w:left="5760" w:hanging="360"/>
      </w:pPr>
      <w:rPr>
        <w:rFonts w:ascii="Arial" w:hAnsi="Arial" w:hint="default"/>
      </w:rPr>
    </w:lvl>
    <w:lvl w:ilvl="8" w:tplc="3D94A46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FA9153D"/>
    <w:multiLevelType w:val="hybridMultilevel"/>
    <w:tmpl w:val="6432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E7712C"/>
    <w:multiLevelType w:val="hybridMultilevel"/>
    <w:tmpl w:val="EBDE2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455E0F"/>
    <w:multiLevelType w:val="hybridMultilevel"/>
    <w:tmpl w:val="513E2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811C13"/>
    <w:multiLevelType w:val="hybridMultilevel"/>
    <w:tmpl w:val="7E84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3183690">
    <w:abstractNumId w:val="0"/>
  </w:num>
  <w:num w:numId="2" w16cid:durableId="1136485785">
    <w:abstractNumId w:val="4"/>
  </w:num>
  <w:num w:numId="3" w16cid:durableId="1853641813">
    <w:abstractNumId w:val="6"/>
  </w:num>
  <w:num w:numId="4" w16cid:durableId="80880840">
    <w:abstractNumId w:val="9"/>
  </w:num>
  <w:num w:numId="5" w16cid:durableId="1032464637">
    <w:abstractNumId w:val="3"/>
  </w:num>
  <w:num w:numId="6" w16cid:durableId="1059981737">
    <w:abstractNumId w:val="8"/>
  </w:num>
  <w:num w:numId="7" w16cid:durableId="1485320738">
    <w:abstractNumId w:val="7"/>
  </w:num>
  <w:num w:numId="8" w16cid:durableId="886335260">
    <w:abstractNumId w:val="1"/>
  </w:num>
  <w:num w:numId="9" w16cid:durableId="1594431011">
    <w:abstractNumId w:val="5"/>
  </w:num>
  <w:num w:numId="10" w16cid:durableId="8604358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658"/>
    <w:rsid w:val="00074FB2"/>
    <w:rsid w:val="000F0658"/>
    <w:rsid w:val="00124EE9"/>
    <w:rsid w:val="00144A2E"/>
    <w:rsid w:val="0016750F"/>
    <w:rsid w:val="00194C09"/>
    <w:rsid w:val="001A1AD1"/>
    <w:rsid w:val="001B7E66"/>
    <w:rsid w:val="001E0BB1"/>
    <w:rsid w:val="0024320E"/>
    <w:rsid w:val="002B7245"/>
    <w:rsid w:val="002C05E6"/>
    <w:rsid w:val="0031441C"/>
    <w:rsid w:val="003860D0"/>
    <w:rsid w:val="003A5CBB"/>
    <w:rsid w:val="003D588C"/>
    <w:rsid w:val="00416120"/>
    <w:rsid w:val="00432A50"/>
    <w:rsid w:val="00471478"/>
    <w:rsid w:val="00487CDA"/>
    <w:rsid w:val="0057330A"/>
    <w:rsid w:val="00592912"/>
    <w:rsid w:val="005D6658"/>
    <w:rsid w:val="006915A7"/>
    <w:rsid w:val="00716859"/>
    <w:rsid w:val="00737BE0"/>
    <w:rsid w:val="007B60FF"/>
    <w:rsid w:val="007E76A1"/>
    <w:rsid w:val="007F7145"/>
    <w:rsid w:val="00801B87"/>
    <w:rsid w:val="00821E47"/>
    <w:rsid w:val="00856819"/>
    <w:rsid w:val="00867C93"/>
    <w:rsid w:val="0088580E"/>
    <w:rsid w:val="008865FA"/>
    <w:rsid w:val="008A60DF"/>
    <w:rsid w:val="008B1487"/>
    <w:rsid w:val="009159BB"/>
    <w:rsid w:val="00921764"/>
    <w:rsid w:val="009B1534"/>
    <w:rsid w:val="00AC6A1A"/>
    <w:rsid w:val="00BB2D5C"/>
    <w:rsid w:val="00BC1C12"/>
    <w:rsid w:val="00BF335F"/>
    <w:rsid w:val="00C721B9"/>
    <w:rsid w:val="00CC31AF"/>
    <w:rsid w:val="00CC6C16"/>
    <w:rsid w:val="00CD60CD"/>
    <w:rsid w:val="00D23AF4"/>
    <w:rsid w:val="00DA6B99"/>
    <w:rsid w:val="00E8573C"/>
    <w:rsid w:val="00E949E7"/>
    <w:rsid w:val="00EF43E8"/>
    <w:rsid w:val="00F1341D"/>
    <w:rsid w:val="00F2395B"/>
    <w:rsid w:val="00F35A2E"/>
    <w:rsid w:val="00F36750"/>
    <w:rsid w:val="00F86A54"/>
    <w:rsid w:val="00FA2C14"/>
    <w:rsid w:val="00FC391D"/>
    <w:rsid w:val="1C1EB675"/>
    <w:rsid w:val="2F26EDCD"/>
    <w:rsid w:val="3009CBD0"/>
    <w:rsid w:val="6C0D3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F0A9C"/>
  <w15:chartTrackingRefBased/>
  <w15:docId w15:val="{9AB534F1-6C3A-45E0-8423-4F2F98690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D60CD"/>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0658"/>
    <w:rPr>
      <w:color w:val="0563C1" w:themeColor="hyperlink"/>
      <w:u w:val="single"/>
    </w:rPr>
  </w:style>
  <w:style w:type="character" w:styleId="CommentReference">
    <w:name w:val="annotation reference"/>
    <w:basedOn w:val="DefaultParagraphFont"/>
    <w:uiPriority w:val="99"/>
    <w:semiHidden/>
    <w:unhideWhenUsed/>
    <w:rsid w:val="000F0658"/>
    <w:rPr>
      <w:sz w:val="16"/>
      <w:szCs w:val="16"/>
    </w:rPr>
  </w:style>
  <w:style w:type="paragraph" w:styleId="CommentText">
    <w:name w:val="annotation text"/>
    <w:basedOn w:val="Normal"/>
    <w:link w:val="CommentTextChar"/>
    <w:uiPriority w:val="99"/>
    <w:unhideWhenUsed/>
    <w:rsid w:val="000F0658"/>
    <w:pPr>
      <w:spacing w:line="240" w:lineRule="auto"/>
    </w:pPr>
    <w:rPr>
      <w:sz w:val="20"/>
      <w:szCs w:val="20"/>
    </w:rPr>
  </w:style>
  <w:style w:type="character" w:customStyle="1" w:styleId="CommentTextChar">
    <w:name w:val="Comment Text Char"/>
    <w:basedOn w:val="DefaultParagraphFont"/>
    <w:link w:val="CommentText"/>
    <w:uiPriority w:val="99"/>
    <w:rsid w:val="000F0658"/>
    <w:rPr>
      <w:sz w:val="20"/>
      <w:szCs w:val="20"/>
    </w:rPr>
  </w:style>
  <w:style w:type="character" w:styleId="UnresolvedMention">
    <w:name w:val="Unresolved Mention"/>
    <w:basedOn w:val="DefaultParagraphFont"/>
    <w:uiPriority w:val="99"/>
    <w:semiHidden/>
    <w:unhideWhenUsed/>
    <w:rsid w:val="000F0658"/>
    <w:rPr>
      <w:color w:val="605E5C"/>
      <w:shd w:val="clear" w:color="auto" w:fill="E1DFDD"/>
    </w:rPr>
  </w:style>
  <w:style w:type="paragraph" w:styleId="ListParagraph">
    <w:name w:val="List Paragraph"/>
    <w:basedOn w:val="Normal"/>
    <w:uiPriority w:val="34"/>
    <w:qFormat/>
    <w:rsid w:val="000F0658"/>
    <w:pPr>
      <w:ind w:left="720"/>
      <w:contextualSpacing/>
    </w:pPr>
  </w:style>
  <w:style w:type="character" w:customStyle="1" w:styleId="Heading2Char">
    <w:name w:val="Heading 2 Char"/>
    <w:basedOn w:val="DefaultParagraphFont"/>
    <w:link w:val="Heading2"/>
    <w:uiPriority w:val="9"/>
    <w:semiHidden/>
    <w:rsid w:val="00CD60CD"/>
    <w:rPr>
      <w:rFonts w:asciiTheme="majorHAnsi" w:eastAsiaTheme="majorEastAsia" w:hAnsiTheme="majorHAnsi"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487CDA"/>
    <w:rPr>
      <w:b/>
      <w:bCs/>
    </w:rPr>
  </w:style>
  <w:style w:type="character" w:customStyle="1" w:styleId="CommentSubjectChar">
    <w:name w:val="Comment Subject Char"/>
    <w:basedOn w:val="CommentTextChar"/>
    <w:link w:val="CommentSubject"/>
    <w:uiPriority w:val="99"/>
    <w:semiHidden/>
    <w:rsid w:val="00487CDA"/>
    <w:rPr>
      <w:b/>
      <w:bCs/>
      <w:sz w:val="20"/>
      <w:szCs w:val="20"/>
    </w:rPr>
  </w:style>
  <w:style w:type="paragraph" w:styleId="Revision">
    <w:name w:val="Revision"/>
    <w:hidden/>
    <w:uiPriority w:val="99"/>
    <w:semiHidden/>
    <w:rsid w:val="00487CDA"/>
    <w:pPr>
      <w:spacing w:after="0" w:line="240" w:lineRule="auto"/>
    </w:pPr>
  </w:style>
  <w:style w:type="character" w:styleId="FollowedHyperlink">
    <w:name w:val="FollowedHyperlink"/>
    <w:basedOn w:val="DefaultParagraphFont"/>
    <w:uiPriority w:val="99"/>
    <w:semiHidden/>
    <w:unhideWhenUsed/>
    <w:rsid w:val="001A1AD1"/>
    <w:rPr>
      <w:color w:val="954F72" w:themeColor="followedHyperlink"/>
      <w:u w:val="single"/>
    </w:rPr>
  </w:style>
  <w:style w:type="character" w:customStyle="1" w:styleId="cf01">
    <w:name w:val="cf01"/>
    <w:basedOn w:val="DefaultParagraphFont"/>
    <w:rsid w:val="001A1AD1"/>
    <w:rPr>
      <w:rFonts w:ascii="Segoe UI" w:hAnsi="Segoe UI" w:cs="Segoe UI" w:hint="default"/>
      <w:sz w:val="18"/>
      <w:szCs w:val="18"/>
    </w:rPr>
  </w:style>
  <w:style w:type="paragraph" w:customStyle="1" w:styleId="IntroText">
    <w:name w:val="Intro Text"/>
    <w:qFormat/>
    <w:rsid w:val="002C05E6"/>
    <w:pPr>
      <w:spacing w:before="240" w:after="360" w:line="240" w:lineRule="auto"/>
    </w:pPr>
    <w:rPr>
      <w:rFonts w:ascii="Segoe UI Light" w:hAnsi="Segoe UI Light" w:cs="Segoe UI Light"/>
      <w:color w:val="ED7D31" w:themeColor="accent2"/>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814017">
      <w:bodyDiv w:val="1"/>
      <w:marLeft w:val="0"/>
      <w:marRight w:val="0"/>
      <w:marTop w:val="0"/>
      <w:marBottom w:val="0"/>
      <w:divBdr>
        <w:top w:val="none" w:sz="0" w:space="0" w:color="auto"/>
        <w:left w:val="none" w:sz="0" w:space="0" w:color="auto"/>
        <w:bottom w:val="none" w:sz="0" w:space="0" w:color="auto"/>
        <w:right w:val="none" w:sz="0" w:space="0" w:color="auto"/>
      </w:divBdr>
    </w:div>
    <w:div w:id="1700471729">
      <w:bodyDiv w:val="1"/>
      <w:marLeft w:val="0"/>
      <w:marRight w:val="0"/>
      <w:marTop w:val="0"/>
      <w:marBottom w:val="0"/>
      <w:divBdr>
        <w:top w:val="none" w:sz="0" w:space="0" w:color="auto"/>
        <w:left w:val="none" w:sz="0" w:space="0" w:color="auto"/>
        <w:bottom w:val="none" w:sz="0" w:space="0" w:color="auto"/>
        <w:right w:val="none" w:sz="0" w:space="0" w:color="auto"/>
      </w:divBdr>
      <w:divsChild>
        <w:div w:id="83770051">
          <w:marLeft w:val="331"/>
          <w:marRight w:val="0"/>
          <w:marTop w:val="0"/>
          <w:marBottom w:val="0"/>
          <w:divBdr>
            <w:top w:val="none" w:sz="0" w:space="0" w:color="auto"/>
            <w:left w:val="none" w:sz="0" w:space="0" w:color="auto"/>
            <w:bottom w:val="none" w:sz="0" w:space="0" w:color="auto"/>
            <w:right w:val="none" w:sz="0" w:space="0" w:color="auto"/>
          </w:divBdr>
        </w:div>
      </w:divsChild>
    </w:div>
    <w:div w:id="2016569382">
      <w:bodyDiv w:val="1"/>
      <w:marLeft w:val="0"/>
      <w:marRight w:val="0"/>
      <w:marTop w:val="0"/>
      <w:marBottom w:val="0"/>
      <w:divBdr>
        <w:top w:val="none" w:sz="0" w:space="0" w:color="auto"/>
        <w:left w:val="none" w:sz="0" w:space="0" w:color="auto"/>
        <w:bottom w:val="none" w:sz="0" w:space="0" w:color="auto"/>
        <w:right w:val="none" w:sz="0" w:space="0" w:color="auto"/>
      </w:divBdr>
      <w:divsChild>
        <w:div w:id="1114712143">
          <w:marLeft w:val="331"/>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va.gov/cyber/"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justice.gov/criminal-fraud/report-frau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547BED2BB4874F8D2F2A23040529F2" ma:contentTypeVersion="14" ma:contentTypeDescription="Create a new document." ma:contentTypeScope="" ma:versionID="401204fdaa89481f31bdd658d50c68a6">
  <xsd:schema xmlns:xsd="http://www.w3.org/2001/XMLSchema" xmlns:xs="http://www.w3.org/2001/XMLSchema" xmlns:p="http://schemas.microsoft.com/office/2006/metadata/properties" xmlns:ns2="6c34ae96-a957-46e7-81be-6a07fbd69b7c" xmlns:ns3="6b4b98c9-c2cb-4aee-950c-5deac583f29a" targetNamespace="http://schemas.microsoft.com/office/2006/metadata/properties" ma:root="true" ma:fieldsID="55d64a87015a4f08c2f40f1d2c34940c" ns2:_="" ns3:_="">
    <xsd:import namespace="6c34ae96-a957-46e7-81be-6a07fbd69b7c"/>
    <xsd:import namespace="6b4b98c9-c2cb-4aee-950c-5deac583f2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4ae96-a957-46e7-81be-6a07fbd69b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4b98c9-c2cb-4aee-950c-5deac583f29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2e2bee8-e2fa-4a52-a016-d299afa90e0a}" ma:internalName="TaxCatchAll" ma:showField="CatchAllData" ma:web="6b4b98c9-c2cb-4aee-950c-5deac583f29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4ae96-a957-46e7-81be-6a07fbd69b7c">
      <Terms xmlns="http://schemas.microsoft.com/office/infopath/2007/PartnerControls"/>
    </lcf76f155ced4ddcb4097134ff3c332f>
    <TaxCatchAll xmlns="6b4b98c9-c2cb-4aee-950c-5deac583f29a" xsi:nil="true"/>
  </documentManagement>
</p:properties>
</file>

<file path=customXml/itemProps1.xml><?xml version="1.0" encoding="utf-8"?>
<ds:datastoreItem xmlns:ds="http://schemas.openxmlformats.org/officeDocument/2006/customXml" ds:itemID="{AF101A53-C340-44C4-82A8-125314307B1F}">
  <ds:schemaRefs>
    <ds:schemaRef ds:uri="http://schemas.microsoft.com/sharepoint/v3/contenttype/forms"/>
  </ds:schemaRefs>
</ds:datastoreItem>
</file>

<file path=customXml/itemProps2.xml><?xml version="1.0" encoding="utf-8"?>
<ds:datastoreItem xmlns:ds="http://schemas.openxmlformats.org/officeDocument/2006/customXml" ds:itemID="{E9F07FB2-70E5-4A43-96AC-1A4381874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34ae96-a957-46e7-81be-6a07fbd69b7c"/>
    <ds:schemaRef ds:uri="6b4b98c9-c2cb-4aee-950c-5deac583f2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767F91-6AD9-49E2-B28C-48BC22712DB0}">
  <ds:schemaRefs>
    <ds:schemaRef ds:uri="http://schemas.microsoft.com/office/2006/metadata/properties"/>
    <ds:schemaRef ds:uri="http://schemas.microsoft.com/office/infopath/2007/PartnerControls"/>
    <ds:schemaRef ds:uri="6c34ae96-a957-46e7-81be-6a07fbd69b7c"/>
    <ds:schemaRef ds:uri="6b4b98c9-c2cb-4aee-950c-5deac583f29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644</Words>
  <Characters>3673</Characters>
  <Application>Microsoft Office Word</Application>
  <DocSecurity>0</DocSecurity>
  <Lines>30</Lines>
  <Paragraphs>8</Paragraphs>
  <ScaleCrop>false</ScaleCrop>
  <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Rogers, Jackson M. (CW-LTS)</dc:creator>
  <cp:keywords/>
  <dc:description/>
  <cp:lastModifiedBy>Chabuk, Jordene Z.</cp:lastModifiedBy>
  <cp:revision>5</cp:revision>
  <dcterms:created xsi:type="dcterms:W3CDTF">2023-09-21T10:34:00Z</dcterms:created>
  <dcterms:modified xsi:type="dcterms:W3CDTF">2024-03-18T17:18:00Z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2ad88bdf69e20c5680db8be5361090f70ca325064d22a9f7fa4b95da2b867e8b</vt:lpwstr>
  </property>
  <property fmtid="{D5CDD505-2E9C-101B-9397-08002B2CF9AE}" pid="3" name="ContentTypeId">
    <vt:lpwstr>0x0101006B547BED2BB4874F8D2F2A23040529F2</vt:lpwstr>
  </property>
  <property fmtid="{D5CDD505-2E9C-101B-9397-08002B2CF9AE}" pid="4" name="MediaServiceImageTags">
    <vt:lpwstr/>
  </property>
  <property fmtid="{D5CDD505-2E9C-101B-9397-08002B2CF9AE}" pid="5" name="Document Keywords">
    <vt:lpwstr/>
  </property>
</Properties>
</file>