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2400AB3E" w:rsidR="00E8790F" w:rsidRPr="00490EEE" w:rsidRDefault="00325053" w:rsidP="004E6987">
      <w:pPr>
        <w:pStyle w:val="Heading1"/>
        <w:spacing w:after="600"/>
      </w:pPr>
      <w:r w:rsidRPr="00325053">
        <w:t>New Phone, Who’s This? Oh, A Scam!</w:t>
      </w:r>
    </w:p>
    <w:p w14:paraId="2E18E63E" w14:textId="59C8EE50"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156329" w:rsidRPr="00156329">
        <w:rPr>
          <w:rFonts w:cs="Segoe UI"/>
          <w:color w:val="0E1D33" w:themeColor="accent6"/>
        </w:rPr>
        <w:t>Included in toolkit</w:t>
      </w:r>
      <w:r w:rsidRPr="00134B11">
        <w:rPr>
          <w:rFonts w:cs="Segoe UI"/>
          <w:color w:val="0E1D33" w:themeColor="accent6"/>
        </w:rPr>
        <w:t>.</w:t>
      </w:r>
    </w:p>
    <w:p w14:paraId="664EC8AF" w14:textId="63A1F976" w:rsidR="00134B11" w:rsidRPr="00134B11" w:rsidRDefault="00134B11" w:rsidP="00134B11">
      <w:pPr>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223F21">
        <w:rPr>
          <w:rFonts w:cs="Segoe UI"/>
          <w:color w:val="0E1D33" w:themeColor="accent6"/>
        </w:rPr>
        <w:t>Communications on a fishing hook.</w:t>
      </w:r>
    </w:p>
    <w:bookmarkEnd w:id="0"/>
    <w:p w14:paraId="7637546F" w14:textId="77777777" w:rsidR="00325053" w:rsidRPr="00325053" w:rsidRDefault="00325053" w:rsidP="00325053">
      <w:pPr>
        <w:spacing w:before="600"/>
        <w:rPr>
          <w:rFonts w:cs="Segoe UI"/>
          <w:color w:val="0E1D33" w:themeColor="accent6"/>
        </w:rPr>
      </w:pPr>
      <w:r w:rsidRPr="00325053">
        <w:rPr>
          <w:rFonts w:cs="Segoe UI"/>
          <w:color w:val="0E1D33" w:themeColor="accent6"/>
        </w:rPr>
        <w:t>Cybercriminals are often anonymous individuals deploying large-scale </w:t>
      </w:r>
      <w:hyperlink r:id="rId11" w:history="1">
        <w:r w:rsidRPr="00325053">
          <w:rPr>
            <w:rStyle w:val="Hyperlink"/>
            <w:rFonts w:eastAsiaTheme="minorEastAsia" w:cs="Segoe UI"/>
            <w:b/>
            <w:bCs/>
          </w:rPr>
          <w:t>phishing</w:t>
        </w:r>
      </w:hyperlink>
      <w:r w:rsidRPr="00325053">
        <w:rPr>
          <w:rStyle w:val="Hyperlink"/>
          <w:rFonts w:eastAsiaTheme="minorEastAsia"/>
          <w:b/>
          <w:bCs/>
        </w:rPr>
        <w:t> </w:t>
      </w:r>
      <w:r w:rsidRPr="00325053">
        <w:rPr>
          <w:rFonts w:cs="Segoe UI"/>
          <w:color w:val="0E1D33" w:themeColor="accent6"/>
        </w:rPr>
        <w:t>attacks across the web. While this is often the case, you may receive a call from them appearing to be from your local bank.</w:t>
      </w:r>
    </w:p>
    <w:p w14:paraId="43AF1179" w14:textId="77777777" w:rsidR="00325053" w:rsidRPr="00325053" w:rsidRDefault="00325053" w:rsidP="00325053">
      <w:pPr>
        <w:spacing w:before="600"/>
        <w:rPr>
          <w:rFonts w:cs="Segoe UI"/>
          <w:color w:val="0E1D33" w:themeColor="accent6"/>
        </w:rPr>
      </w:pPr>
      <w:r w:rsidRPr="00325053">
        <w:rPr>
          <w:rFonts w:cs="Segoe UI"/>
          <w:color w:val="0E1D33" w:themeColor="accent6"/>
        </w:rPr>
        <w:t>Vishing is a phone scam where a caller will try to convince you to divulge personal information through a voice message or live call. The Federal Trade Commission (FTC) found that 2.2 million Americans reported fraud in 2020, with the phone being the top threat. Scammers may call to inform you one of your accounts was compromised, offer an investment opportunity, or claim to be from a federal agency. Vishing attacks are becoming more advanced as scammers </w:t>
      </w:r>
      <w:hyperlink r:id="rId12" w:history="1">
        <w:r w:rsidRPr="00325053">
          <w:rPr>
            <w:rStyle w:val="Hyperlink"/>
            <w:rFonts w:eastAsiaTheme="minorEastAsia" w:cs="Segoe UI"/>
            <w:b/>
            <w:bCs/>
          </w:rPr>
          <w:t>spoof phone numbers</w:t>
        </w:r>
      </w:hyperlink>
      <w:r w:rsidRPr="00325053">
        <w:rPr>
          <w:rFonts w:cs="Segoe UI"/>
          <w:color w:val="0E1D33" w:themeColor="accent6"/>
        </w:rPr>
        <w:t> to appear as if they are local to their targets, and they may already have some pieces of your personal information.</w:t>
      </w:r>
    </w:p>
    <w:p w14:paraId="2E3E1F35" w14:textId="77777777" w:rsidR="00325053" w:rsidRPr="00325053" w:rsidRDefault="00325053" w:rsidP="00325053">
      <w:pPr>
        <w:spacing w:before="600"/>
        <w:rPr>
          <w:rFonts w:cs="Segoe UI"/>
          <w:color w:val="0E1D33" w:themeColor="accent6"/>
        </w:rPr>
      </w:pPr>
      <w:r w:rsidRPr="00325053">
        <w:rPr>
          <w:rFonts w:cs="Segoe UI"/>
          <w:color w:val="0E1D33" w:themeColor="accent6"/>
        </w:rPr>
        <w:t>Despite efforts to hide their intentions, there are some actions you can take to protect yourself from vishing.</w:t>
      </w:r>
    </w:p>
    <w:p w14:paraId="203FFC56" w14:textId="77777777" w:rsidR="00325053" w:rsidRPr="00325053" w:rsidRDefault="00325053" w:rsidP="00325053">
      <w:pPr>
        <w:pStyle w:val="ListParagraph"/>
        <w:numPr>
          <w:ilvl w:val="0"/>
          <w:numId w:val="34"/>
        </w:numPr>
        <w:rPr>
          <w:rFonts w:cs="Segoe UI"/>
          <w:color w:val="0E1D33" w:themeColor="accent6"/>
        </w:rPr>
      </w:pPr>
      <w:r w:rsidRPr="00325053">
        <w:rPr>
          <w:rFonts w:cs="Segoe UI"/>
          <w:color w:val="0E1D33" w:themeColor="accent6"/>
        </w:rPr>
        <w:t>If you receive a call from </w:t>
      </w:r>
      <w:r w:rsidRPr="00325053">
        <w:rPr>
          <w:b/>
          <w:bCs/>
          <w:color w:val="0E1D33" w:themeColor="accent6"/>
        </w:rPr>
        <w:t>someone claiming to be from a federal agency</w:t>
      </w:r>
      <w:r w:rsidRPr="00325053">
        <w:rPr>
          <w:rFonts w:cs="Segoe UI"/>
          <w:color w:val="0E1D33" w:themeColor="accent6"/>
        </w:rPr>
        <w:t> and they are requesting your personal information, you are talking to a scammer. Federal agencies will not contact you unless you make a request.  </w:t>
      </w:r>
    </w:p>
    <w:p w14:paraId="2CB4013A" w14:textId="224EBA2E" w:rsidR="00C64DD2" w:rsidRPr="00C64DD2" w:rsidRDefault="00C64DD2" w:rsidP="00C64DD2">
      <w:pPr>
        <w:pStyle w:val="ListParagraph"/>
        <w:numPr>
          <w:ilvl w:val="0"/>
          <w:numId w:val="34"/>
        </w:numPr>
        <w:rPr>
          <w:rFonts w:cs="Segoe UI"/>
          <w:color w:val="0E1D33" w:themeColor="accent6"/>
        </w:rPr>
      </w:pPr>
      <w:r w:rsidRPr="00C64DD2">
        <w:rPr>
          <w:rFonts w:cs="Segoe UI"/>
          <w:color w:val="0E1D33" w:themeColor="accent6"/>
        </w:rPr>
        <w:t>Add your number to the </w:t>
      </w:r>
      <w:hyperlink r:id="rId13" w:tgtFrame="_blank" w:history="1">
        <w:r w:rsidRPr="00325053">
          <w:rPr>
            <w:rStyle w:val="Hyperlink"/>
            <w:rFonts w:eastAsiaTheme="minorEastAsia" w:cs="Segoe UI"/>
            <w:b/>
            <w:bCs/>
          </w:rPr>
          <w:t>National Do Not Call Registry</w:t>
        </w:r>
      </w:hyperlink>
      <w:r w:rsidRPr="00C64DD2">
        <w:rPr>
          <w:rFonts w:cs="Segoe UI"/>
          <w:color w:val="0E1D33" w:themeColor="accent6"/>
        </w:rPr>
        <w:t>. Companies contacting numbers registered on the Do Not Call list can face civil enforcement from the FTC.</w:t>
      </w:r>
    </w:p>
    <w:p w14:paraId="109FDA47" w14:textId="77777777" w:rsidR="00C64DD2" w:rsidRPr="00C64DD2" w:rsidRDefault="00C64DD2" w:rsidP="00C64DD2">
      <w:pPr>
        <w:pStyle w:val="ListParagraph"/>
        <w:numPr>
          <w:ilvl w:val="0"/>
          <w:numId w:val="34"/>
        </w:numPr>
        <w:rPr>
          <w:rFonts w:cs="Segoe UI"/>
          <w:color w:val="0E1D33" w:themeColor="accent6"/>
        </w:rPr>
      </w:pPr>
      <w:r w:rsidRPr="00C64DD2">
        <w:rPr>
          <w:rFonts w:cs="Segoe UI"/>
          <w:b/>
          <w:bCs/>
          <w:color w:val="0E1D33" w:themeColor="accent6"/>
        </w:rPr>
        <w:t>Ignore the phone call</w:t>
      </w:r>
      <w:r w:rsidRPr="00C64DD2">
        <w:rPr>
          <w:rFonts w:cs="Segoe UI"/>
          <w:color w:val="0E1D33" w:themeColor="accent6"/>
        </w:rPr>
        <w:t> if you do not recognize the number. If a voicemail is left, you can do your research and determine whether to call the individual back. </w:t>
      </w:r>
    </w:p>
    <w:p w14:paraId="5F857EDA" w14:textId="77777777" w:rsidR="00C64DD2" w:rsidRPr="00C64DD2" w:rsidRDefault="00C64DD2" w:rsidP="00C64DD2">
      <w:pPr>
        <w:pStyle w:val="ListParagraph"/>
        <w:numPr>
          <w:ilvl w:val="0"/>
          <w:numId w:val="34"/>
        </w:numPr>
        <w:rPr>
          <w:rFonts w:cs="Segoe UI"/>
          <w:color w:val="0E1D33" w:themeColor="accent6"/>
        </w:rPr>
      </w:pPr>
      <w:r w:rsidRPr="00C64DD2">
        <w:rPr>
          <w:rFonts w:cs="Segoe UI"/>
          <w:b/>
          <w:bCs/>
          <w:color w:val="0E1D33" w:themeColor="accent6"/>
        </w:rPr>
        <w:t>Reject any prompts</w:t>
      </w:r>
      <w:r w:rsidRPr="00C64DD2">
        <w:rPr>
          <w:rFonts w:cs="Segoe UI"/>
          <w:color w:val="0E1D33" w:themeColor="accent6"/>
        </w:rPr>
        <w:t> given during a robocall. If you interact with the robocall, scammers might use your voice for automated phone prompts in the future. </w:t>
      </w:r>
    </w:p>
    <w:p w14:paraId="266415D7" w14:textId="77777777" w:rsidR="00325053" w:rsidRPr="00325053" w:rsidRDefault="00325053" w:rsidP="00325053">
      <w:pPr>
        <w:spacing w:before="600"/>
        <w:rPr>
          <w:rFonts w:cs="Segoe UI"/>
          <w:color w:val="0E1D33" w:themeColor="accent6"/>
        </w:rPr>
      </w:pPr>
      <w:r w:rsidRPr="00325053">
        <w:rPr>
          <w:rFonts w:cs="Segoe UI"/>
          <w:color w:val="0E1D33" w:themeColor="accent6"/>
        </w:rPr>
        <w:lastRenderedPageBreak/>
        <w:t>As soon as you suspect a Vishing attack may have successfully targeted you, it is critical to take immediate actions to protect yourself. For example, you should immediately </w:t>
      </w:r>
      <w:hyperlink r:id="rId14" w:anchor="item-214215" w:tgtFrame="_blank" w:history="1">
        <w:r w:rsidRPr="00325053">
          <w:rPr>
            <w:rStyle w:val="Hyperlink"/>
            <w:rFonts w:eastAsiaTheme="minorEastAsia" w:cs="Segoe UI"/>
            <w:b/>
            <w:bCs/>
          </w:rPr>
          <w:t>put a freeze on your credit report</w:t>
        </w:r>
      </w:hyperlink>
      <w:r w:rsidRPr="00325053">
        <w:rPr>
          <w:rStyle w:val="Hyperlink"/>
          <w:rFonts w:eastAsiaTheme="minorEastAsia"/>
          <w:b/>
          <w:bCs/>
        </w:rPr>
        <w:t> </w:t>
      </w:r>
      <w:r w:rsidRPr="00325053">
        <w:rPr>
          <w:rFonts w:cs="Segoe UI"/>
          <w:color w:val="0E1D33" w:themeColor="accent6"/>
        </w:rPr>
        <w:t>if any new accounts have been opened in your name. You should also contact your financial institutions to determine if any other fraudulent activity has occurred.</w:t>
      </w:r>
    </w:p>
    <w:sectPr w:rsidR="00325053" w:rsidRPr="00325053" w:rsidSect="00162909">
      <w:headerReference w:type="default" r:id="rId15"/>
      <w:footerReference w:type="default" r:id="rId16"/>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A9D41" w14:textId="77777777" w:rsidR="006F1E9D" w:rsidRDefault="006F1E9D" w:rsidP="00E8790F">
      <w:pPr>
        <w:spacing w:after="0"/>
      </w:pPr>
      <w:r>
        <w:separator/>
      </w:r>
    </w:p>
    <w:p w14:paraId="490FBF19" w14:textId="77777777" w:rsidR="006F1E9D" w:rsidRDefault="006F1E9D"/>
  </w:endnote>
  <w:endnote w:type="continuationSeparator" w:id="0">
    <w:p w14:paraId="659A593B" w14:textId="77777777" w:rsidR="006F1E9D" w:rsidRDefault="006F1E9D" w:rsidP="00E8790F">
      <w:pPr>
        <w:spacing w:after="0"/>
      </w:pPr>
      <w:r>
        <w:continuationSeparator/>
      </w:r>
    </w:p>
    <w:p w14:paraId="6D5E20F2" w14:textId="77777777" w:rsidR="006F1E9D" w:rsidRDefault="006F1E9D"/>
  </w:endnote>
  <w:endnote w:type="continuationNotice" w:id="1">
    <w:p w14:paraId="056E6911" w14:textId="77777777" w:rsidR="006F1E9D" w:rsidRDefault="006F1E9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F3842" w14:textId="77777777" w:rsidR="006F1E9D" w:rsidRDefault="006F1E9D" w:rsidP="00E8790F">
      <w:pPr>
        <w:spacing w:after="0"/>
      </w:pPr>
      <w:r>
        <w:separator/>
      </w:r>
    </w:p>
    <w:p w14:paraId="2EFDFEAA" w14:textId="77777777" w:rsidR="006F1E9D" w:rsidRDefault="006F1E9D"/>
  </w:footnote>
  <w:footnote w:type="continuationSeparator" w:id="0">
    <w:p w14:paraId="12602AC2" w14:textId="77777777" w:rsidR="006F1E9D" w:rsidRDefault="006F1E9D" w:rsidP="00E8790F">
      <w:pPr>
        <w:spacing w:after="0"/>
      </w:pPr>
      <w:r>
        <w:continuationSeparator/>
      </w:r>
    </w:p>
    <w:p w14:paraId="0E552208" w14:textId="77777777" w:rsidR="006F1E9D" w:rsidRDefault="006F1E9D"/>
  </w:footnote>
  <w:footnote w:type="continuationNotice" w:id="1">
    <w:p w14:paraId="783AE166" w14:textId="77777777" w:rsidR="006F1E9D" w:rsidRDefault="006F1E9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0B4D9BE8"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18279F8"/>
    <w:multiLevelType w:val="multilevel"/>
    <w:tmpl w:val="009A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CD75FF"/>
    <w:multiLevelType w:val="hybridMultilevel"/>
    <w:tmpl w:val="1CDC916A"/>
    <w:lvl w:ilvl="0" w:tplc="AAFAC5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A395FEE"/>
    <w:multiLevelType w:val="multilevel"/>
    <w:tmpl w:val="D47E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572829"/>
    <w:multiLevelType w:val="multilevel"/>
    <w:tmpl w:val="C75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6A638F"/>
    <w:multiLevelType w:val="multilevel"/>
    <w:tmpl w:val="437EA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2"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171CD9"/>
    <w:multiLevelType w:val="multilevel"/>
    <w:tmpl w:val="BF5A8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30"/>
  </w:num>
  <w:num w:numId="2" w16cid:durableId="1765571645">
    <w:abstractNumId w:val="10"/>
  </w:num>
  <w:num w:numId="3" w16cid:durableId="841548628">
    <w:abstractNumId w:val="17"/>
  </w:num>
  <w:num w:numId="4" w16cid:durableId="1492136782">
    <w:abstractNumId w:val="7"/>
  </w:num>
  <w:num w:numId="5" w16cid:durableId="528497516">
    <w:abstractNumId w:val="31"/>
  </w:num>
  <w:num w:numId="6" w16cid:durableId="567034161">
    <w:abstractNumId w:val="23"/>
  </w:num>
  <w:num w:numId="7" w16cid:durableId="224218091">
    <w:abstractNumId w:val="3"/>
  </w:num>
  <w:num w:numId="8" w16cid:durableId="93937468">
    <w:abstractNumId w:val="22"/>
  </w:num>
  <w:num w:numId="9" w16cid:durableId="397360353">
    <w:abstractNumId w:val="5"/>
  </w:num>
  <w:num w:numId="10" w16cid:durableId="1626304862">
    <w:abstractNumId w:val="15"/>
  </w:num>
  <w:num w:numId="11" w16cid:durableId="744961114">
    <w:abstractNumId w:val="2"/>
  </w:num>
  <w:num w:numId="12" w16cid:durableId="1282884016">
    <w:abstractNumId w:val="26"/>
  </w:num>
  <w:num w:numId="13" w16cid:durableId="1694845434">
    <w:abstractNumId w:val="24"/>
  </w:num>
  <w:num w:numId="14" w16cid:durableId="1491209576">
    <w:abstractNumId w:val="27"/>
  </w:num>
  <w:num w:numId="15" w16cid:durableId="858200841">
    <w:abstractNumId w:val="36"/>
  </w:num>
  <w:num w:numId="16" w16cid:durableId="170684660">
    <w:abstractNumId w:val="8"/>
  </w:num>
  <w:num w:numId="17" w16cid:durableId="1779520161">
    <w:abstractNumId w:val="14"/>
  </w:num>
  <w:num w:numId="18" w16cid:durableId="1987582626">
    <w:abstractNumId w:val="32"/>
  </w:num>
  <w:num w:numId="19" w16cid:durableId="538588782">
    <w:abstractNumId w:val="16"/>
  </w:num>
  <w:num w:numId="20" w16cid:durableId="1383675961">
    <w:abstractNumId w:val="6"/>
  </w:num>
  <w:num w:numId="21" w16cid:durableId="1598363938">
    <w:abstractNumId w:val="33"/>
  </w:num>
  <w:num w:numId="22" w16cid:durableId="318120546">
    <w:abstractNumId w:val="21"/>
  </w:num>
  <w:num w:numId="23" w16cid:durableId="336688129">
    <w:abstractNumId w:val="12"/>
  </w:num>
  <w:num w:numId="24" w16cid:durableId="166022256">
    <w:abstractNumId w:val="9"/>
  </w:num>
  <w:num w:numId="25" w16cid:durableId="1769932839">
    <w:abstractNumId w:val="0"/>
  </w:num>
  <w:num w:numId="26" w16cid:durableId="777875877">
    <w:abstractNumId w:val="20"/>
  </w:num>
  <w:num w:numId="27" w16cid:durableId="2014916020">
    <w:abstractNumId w:val="4"/>
  </w:num>
  <w:num w:numId="28" w16cid:durableId="689137773">
    <w:abstractNumId w:val="34"/>
  </w:num>
  <w:num w:numId="29" w16cid:durableId="1224409583">
    <w:abstractNumId w:val="25"/>
  </w:num>
  <w:num w:numId="30" w16cid:durableId="1503280986">
    <w:abstractNumId w:val="11"/>
  </w:num>
  <w:num w:numId="31" w16cid:durableId="1688166871">
    <w:abstractNumId w:val="28"/>
  </w:num>
  <w:num w:numId="32" w16cid:durableId="472061593">
    <w:abstractNumId w:val="1"/>
  </w:num>
  <w:num w:numId="33" w16cid:durableId="627008028">
    <w:abstractNumId w:val="19"/>
  </w:num>
  <w:num w:numId="34" w16cid:durableId="1017660127">
    <w:abstractNumId w:val="13"/>
  </w:num>
  <w:num w:numId="35" w16cid:durableId="149949566">
    <w:abstractNumId w:val="30"/>
  </w:num>
  <w:num w:numId="36" w16cid:durableId="715815150">
    <w:abstractNumId w:val="30"/>
  </w:num>
  <w:num w:numId="37" w16cid:durableId="502165132">
    <w:abstractNumId w:val="18"/>
  </w:num>
  <w:num w:numId="38" w16cid:durableId="1331174564">
    <w:abstractNumId w:val="30"/>
  </w:num>
  <w:num w:numId="39" w16cid:durableId="1295066712">
    <w:abstractNumId w:val="29"/>
  </w:num>
  <w:num w:numId="40" w16cid:durableId="1693534623">
    <w:abstractNumId w:val="30"/>
  </w:num>
  <w:num w:numId="41" w16cid:durableId="2049140346">
    <w:abstractNumId w:val="35"/>
  </w:num>
  <w:num w:numId="42" w16cid:durableId="1047098658">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4A8C"/>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6329"/>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3F21"/>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25053"/>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2D02"/>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E6987"/>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3BCA"/>
    <w:rsid w:val="005953D3"/>
    <w:rsid w:val="005A15E9"/>
    <w:rsid w:val="005A5ECB"/>
    <w:rsid w:val="005B1600"/>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CBA"/>
    <w:rsid w:val="006A50E5"/>
    <w:rsid w:val="006A690D"/>
    <w:rsid w:val="006A7224"/>
    <w:rsid w:val="006B2097"/>
    <w:rsid w:val="006B5FDA"/>
    <w:rsid w:val="006C195D"/>
    <w:rsid w:val="006C3B4E"/>
    <w:rsid w:val="006D3AAF"/>
    <w:rsid w:val="006D423F"/>
    <w:rsid w:val="006D4786"/>
    <w:rsid w:val="006D7BDD"/>
    <w:rsid w:val="006E29A2"/>
    <w:rsid w:val="006F1E9D"/>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26E8"/>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0ED5"/>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56C0E"/>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4DD2"/>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basedOn w:val="Normal"/>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styleId="Strong">
    <w:name w:val="Strong"/>
    <w:basedOn w:val="DefaultParagraphFont"/>
    <w:uiPriority w:val="22"/>
    <w:qFormat/>
    <w:rsid w:val="00156329"/>
    <w:rPr>
      <w:b/>
      <w:bCs/>
    </w:rPr>
  </w:style>
  <w:style w:type="character" w:styleId="Emphasis">
    <w:name w:val="Emphasis"/>
    <w:basedOn w:val="DefaultParagraphFont"/>
    <w:uiPriority w:val="20"/>
    <w:qFormat/>
    <w:rsid w:val="000A4A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423111676">
      <w:bodyDiv w:val="1"/>
      <w:marLeft w:val="0"/>
      <w:marRight w:val="0"/>
      <w:marTop w:val="0"/>
      <w:marBottom w:val="0"/>
      <w:divBdr>
        <w:top w:val="none" w:sz="0" w:space="0" w:color="auto"/>
        <w:left w:val="none" w:sz="0" w:space="0" w:color="auto"/>
        <w:bottom w:val="none" w:sz="0" w:space="0" w:color="auto"/>
        <w:right w:val="none" w:sz="0" w:space="0" w:color="auto"/>
      </w:divBdr>
      <w:divsChild>
        <w:div w:id="1981960174">
          <w:marLeft w:val="0"/>
          <w:marRight w:val="0"/>
          <w:marTop w:val="0"/>
          <w:marBottom w:val="0"/>
          <w:divBdr>
            <w:top w:val="none" w:sz="0" w:space="0" w:color="auto"/>
            <w:left w:val="none" w:sz="0" w:space="0" w:color="auto"/>
            <w:bottom w:val="none" w:sz="0" w:space="0" w:color="auto"/>
            <w:right w:val="none" w:sz="0" w:space="0" w:color="auto"/>
          </w:divBdr>
        </w:div>
        <w:div w:id="2005619758">
          <w:marLeft w:val="-184"/>
          <w:marRight w:val="-184"/>
          <w:marTop w:val="0"/>
          <w:marBottom w:val="0"/>
          <w:divBdr>
            <w:top w:val="none" w:sz="0" w:space="0" w:color="auto"/>
            <w:left w:val="none" w:sz="0" w:space="0" w:color="auto"/>
            <w:bottom w:val="none" w:sz="0" w:space="0" w:color="auto"/>
            <w:right w:val="none" w:sz="0" w:space="0" w:color="auto"/>
          </w:divBdr>
          <w:divsChild>
            <w:div w:id="1591741510">
              <w:marLeft w:val="0"/>
              <w:marRight w:val="0"/>
              <w:marTop w:val="0"/>
              <w:marBottom w:val="0"/>
              <w:divBdr>
                <w:top w:val="none" w:sz="0" w:space="0" w:color="auto"/>
                <w:left w:val="none" w:sz="0" w:space="0" w:color="auto"/>
                <w:bottom w:val="none" w:sz="0" w:space="0" w:color="auto"/>
                <w:right w:val="none" w:sz="0" w:space="0" w:color="auto"/>
              </w:divBdr>
              <w:divsChild>
                <w:div w:id="24372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00177">
      <w:bodyDiv w:val="1"/>
      <w:marLeft w:val="0"/>
      <w:marRight w:val="0"/>
      <w:marTop w:val="0"/>
      <w:marBottom w:val="0"/>
      <w:divBdr>
        <w:top w:val="none" w:sz="0" w:space="0" w:color="auto"/>
        <w:left w:val="none" w:sz="0" w:space="0" w:color="auto"/>
        <w:bottom w:val="none" w:sz="0" w:space="0" w:color="auto"/>
        <w:right w:val="none" w:sz="0" w:space="0" w:color="auto"/>
      </w:divBdr>
      <w:divsChild>
        <w:div w:id="1684279906">
          <w:marLeft w:val="0"/>
          <w:marRight w:val="0"/>
          <w:marTop w:val="0"/>
          <w:marBottom w:val="0"/>
          <w:divBdr>
            <w:top w:val="none" w:sz="0" w:space="0" w:color="auto"/>
            <w:left w:val="none" w:sz="0" w:space="0" w:color="auto"/>
            <w:bottom w:val="none" w:sz="0" w:space="0" w:color="auto"/>
            <w:right w:val="none" w:sz="0" w:space="0" w:color="auto"/>
          </w:divBdr>
        </w:div>
      </w:divsChild>
    </w:div>
    <w:div w:id="1105611117">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 w:id="202802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onotcall.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bi.gov/scams-and-safety/common-scams-and-crimes/spoofing-and-phish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va.gov/articles/hook-line-and-sinker-how-to-up-your-phishing-gam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a.gov/credit-repor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3.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D77A1-9AF8-40AD-A035-28B2F6A5C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75</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2416</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48</cp:revision>
  <dcterms:created xsi:type="dcterms:W3CDTF">2023-09-28T15:18:00Z</dcterms:created>
  <dcterms:modified xsi:type="dcterms:W3CDTF">2024-07-30T12:36:00Z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